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F90498" w14:textId="77777777" w:rsidR="00F60637" w:rsidRDefault="00F60637" w:rsidP="0089397E">
      <w:pPr>
        <w:jc w:val="center"/>
        <w:rPr>
          <w:rFonts w:ascii="Arial" w:hAnsi="Arial" w:cs="Arial"/>
          <w:b/>
          <w:sz w:val="28"/>
          <w:szCs w:val="28"/>
        </w:rPr>
      </w:pPr>
    </w:p>
    <w:p w14:paraId="3196796D" w14:textId="13B081AD" w:rsidR="0089397E" w:rsidRDefault="0089397E" w:rsidP="0089397E">
      <w:pPr>
        <w:jc w:val="center"/>
        <w:rPr>
          <w:rFonts w:ascii="Arial" w:hAnsi="Arial" w:cs="Arial"/>
          <w:b/>
          <w:sz w:val="28"/>
          <w:szCs w:val="28"/>
        </w:rPr>
      </w:pPr>
      <w:r w:rsidRPr="00C82627">
        <w:rPr>
          <w:rFonts w:ascii="Arial" w:hAnsi="Arial" w:cs="Arial"/>
          <w:b/>
          <w:sz w:val="28"/>
          <w:szCs w:val="28"/>
        </w:rPr>
        <w:t>Guía para autores</w:t>
      </w:r>
      <w:r>
        <w:rPr>
          <w:rFonts w:ascii="Arial" w:hAnsi="Arial" w:cs="Arial"/>
          <w:b/>
          <w:sz w:val="28"/>
          <w:szCs w:val="28"/>
        </w:rPr>
        <w:t xml:space="preserve"> para publicación </w:t>
      </w:r>
      <w:r w:rsidR="00925B88">
        <w:rPr>
          <w:rFonts w:ascii="Arial" w:hAnsi="Arial" w:cs="Arial"/>
          <w:b/>
          <w:sz w:val="28"/>
          <w:szCs w:val="28"/>
        </w:rPr>
        <w:t xml:space="preserve">de artículos </w:t>
      </w:r>
      <w:r>
        <w:rPr>
          <w:rFonts w:ascii="Arial" w:hAnsi="Arial" w:cs="Arial"/>
          <w:b/>
          <w:sz w:val="28"/>
          <w:szCs w:val="28"/>
        </w:rPr>
        <w:t xml:space="preserve">en REINGTEC </w:t>
      </w:r>
    </w:p>
    <w:p w14:paraId="74BD0869" w14:textId="77777777" w:rsidR="0089397E" w:rsidRDefault="0089397E" w:rsidP="0089397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ISSN 2448 – 7198 </w:t>
      </w:r>
    </w:p>
    <w:p w14:paraId="4FDFCAAF" w14:textId="77777777" w:rsidR="0089397E" w:rsidRPr="00C82627" w:rsidRDefault="0089397E" w:rsidP="0089397E">
      <w:pPr>
        <w:jc w:val="center"/>
        <w:rPr>
          <w:rFonts w:ascii="Arial" w:hAnsi="Arial" w:cs="Arial"/>
          <w:b/>
          <w:sz w:val="28"/>
          <w:szCs w:val="28"/>
        </w:rPr>
      </w:pPr>
    </w:p>
    <w:p w14:paraId="12F89EBB" w14:textId="6B95C9A9" w:rsidR="0089397E" w:rsidRPr="00892A09" w:rsidRDefault="0089397E" w:rsidP="0089397E">
      <w:pPr>
        <w:spacing w:line="360" w:lineRule="auto"/>
        <w:jc w:val="both"/>
        <w:rPr>
          <w:rFonts w:ascii="Arial" w:hAnsi="Arial" w:cs="Arial"/>
        </w:rPr>
      </w:pPr>
      <w:r w:rsidRPr="00892A09">
        <w:rPr>
          <w:rFonts w:ascii="Arial" w:hAnsi="Arial" w:cs="Arial"/>
        </w:rPr>
        <w:t>La revista puede recibir trabajos de investigación original relacionados con las áreas temáticas de la Revista de Ingeniería y Tecnologías para el Desarrollo Sustentable</w:t>
      </w:r>
      <w:r>
        <w:rPr>
          <w:rFonts w:ascii="Arial" w:hAnsi="Arial" w:cs="Arial"/>
        </w:rPr>
        <w:t xml:space="preserve"> con registro ISSN 2448-7198</w:t>
      </w:r>
      <w:r w:rsidRPr="00892A09">
        <w:rPr>
          <w:rFonts w:ascii="Arial" w:hAnsi="Arial" w:cs="Arial"/>
        </w:rPr>
        <w:t xml:space="preserve">. Todos los manuscritos serán </w:t>
      </w:r>
      <w:r w:rsidR="00925B88">
        <w:rPr>
          <w:rFonts w:ascii="Arial" w:hAnsi="Arial" w:cs="Arial"/>
        </w:rPr>
        <w:t xml:space="preserve">enviados al </w:t>
      </w:r>
      <w:r w:rsidRPr="00892A09">
        <w:rPr>
          <w:rFonts w:ascii="Arial" w:hAnsi="Arial" w:cs="Arial"/>
        </w:rPr>
        <w:t xml:space="preserve">correo electrónico </w:t>
      </w:r>
      <w:hyperlink r:id="rId8" w:history="1">
        <w:r w:rsidRPr="00892A09">
          <w:rPr>
            <w:rStyle w:val="Hipervnculo"/>
            <w:rFonts w:ascii="Arial" w:hAnsi="Arial" w:cs="Arial"/>
          </w:rPr>
          <w:t>conainte.editorial@itsoeh.edu.mx</w:t>
        </w:r>
      </w:hyperlink>
      <w:r w:rsidRPr="00892A09">
        <w:rPr>
          <w:rFonts w:ascii="Arial" w:hAnsi="Arial" w:cs="Arial"/>
        </w:rPr>
        <w:t xml:space="preserve">, </w:t>
      </w:r>
      <w:r w:rsidR="00925B88">
        <w:rPr>
          <w:rFonts w:ascii="Arial" w:hAnsi="Arial" w:cs="Arial"/>
        </w:rPr>
        <w:t>para</w:t>
      </w:r>
      <w:r w:rsidRPr="00892A09">
        <w:rPr>
          <w:rFonts w:ascii="Arial" w:hAnsi="Arial" w:cs="Arial"/>
        </w:rPr>
        <w:t xml:space="preserve"> revisión por al menos</w:t>
      </w:r>
      <w:r w:rsidR="00925B88">
        <w:rPr>
          <w:rFonts w:ascii="Arial" w:hAnsi="Arial" w:cs="Arial"/>
        </w:rPr>
        <w:t xml:space="preserve"> de</w:t>
      </w:r>
      <w:r w:rsidRPr="00892A09">
        <w:rPr>
          <w:rFonts w:ascii="Arial" w:hAnsi="Arial" w:cs="Arial"/>
        </w:rPr>
        <w:t xml:space="preserve"> dos miembros del comité </w:t>
      </w:r>
      <w:r w:rsidR="00925B88">
        <w:rPr>
          <w:rFonts w:ascii="Arial" w:hAnsi="Arial" w:cs="Arial"/>
        </w:rPr>
        <w:t xml:space="preserve">científico </w:t>
      </w:r>
      <w:r w:rsidRPr="00892A09">
        <w:rPr>
          <w:rFonts w:ascii="Arial" w:hAnsi="Arial" w:cs="Arial"/>
        </w:rPr>
        <w:t xml:space="preserve">y deberán contar </w:t>
      </w:r>
      <w:r w:rsidRPr="00945937">
        <w:rPr>
          <w:rFonts w:ascii="Arial" w:hAnsi="Arial" w:cs="Arial"/>
        </w:rPr>
        <w:t xml:space="preserve">con la </w:t>
      </w:r>
      <w:r w:rsidR="00925B88" w:rsidRPr="00945937">
        <w:rPr>
          <w:rFonts w:ascii="Arial" w:hAnsi="Arial" w:cs="Arial"/>
        </w:rPr>
        <w:t xml:space="preserve">carta de cesión de derechos </w:t>
      </w:r>
      <w:r w:rsidRPr="00945937">
        <w:rPr>
          <w:rFonts w:ascii="Arial" w:hAnsi="Arial" w:cs="Arial"/>
        </w:rPr>
        <w:t>para ser publicados.</w:t>
      </w:r>
      <w:r w:rsidRPr="00892A09">
        <w:rPr>
          <w:rFonts w:ascii="Arial" w:hAnsi="Arial" w:cs="Arial"/>
        </w:rPr>
        <w:t xml:space="preserve"> </w:t>
      </w:r>
    </w:p>
    <w:p w14:paraId="66EE25B4" w14:textId="003EE447" w:rsidR="0089397E" w:rsidRPr="00892A09" w:rsidRDefault="0089397E" w:rsidP="0089397E">
      <w:pPr>
        <w:spacing w:line="360" w:lineRule="auto"/>
        <w:rPr>
          <w:rFonts w:ascii="Arial" w:hAnsi="Arial" w:cs="Arial"/>
        </w:rPr>
      </w:pPr>
      <w:r w:rsidRPr="00892A09">
        <w:rPr>
          <w:rFonts w:ascii="Arial" w:hAnsi="Arial" w:cs="Arial"/>
        </w:rPr>
        <w:t>El idioma de la revista es en español</w:t>
      </w:r>
      <w:r w:rsidR="00945937">
        <w:rPr>
          <w:rFonts w:ascii="Arial" w:hAnsi="Arial" w:cs="Arial"/>
        </w:rPr>
        <w:t>.</w:t>
      </w:r>
    </w:p>
    <w:p w14:paraId="592945F4" w14:textId="77777777" w:rsidR="0089397E" w:rsidRPr="00892A09" w:rsidRDefault="0089397E" w:rsidP="0089397E">
      <w:pPr>
        <w:pStyle w:val="Prrafodelista"/>
        <w:shd w:val="clear" w:color="auto" w:fill="FFFFFF"/>
        <w:spacing w:after="240" w:line="360" w:lineRule="auto"/>
        <w:ind w:left="0"/>
        <w:jc w:val="both"/>
        <w:rPr>
          <w:rFonts w:ascii="Arial" w:hAnsi="Arial" w:cs="Arial"/>
          <w:lang w:val="es-MX"/>
        </w:rPr>
      </w:pPr>
      <w:r w:rsidRPr="00892A09">
        <w:rPr>
          <w:rFonts w:ascii="Arial" w:hAnsi="Arial" w:cs="Arial"/>
          <w:lang w:val="es-MX"/>
        </w:rPr>
        <w:t>El documento se reproducirá tal como fue enviado, por lo que el contenido es responsabilidad de los autores.</w:t>
      </w:r>
    </w:p>
    <w:p w14:paraId="1F6D7A22" w14:textId="0FCEC422" w:rsidR="0089397E" w:rsidRDefault="0089397E" w:rsidP="0089397E">
      <w:pPr>
        <w:spacing w:line="360" w:lineRule="auto"/>
        <w:jc w:val="both"/>
        <w:rPr>
          <w:rFonts w:ascii="Arial" w:hAnsi="Arial" w:cs="Arial"/>
        </w:rPr>
      </w:pPr>
      <w:r w:rsidRPr="00892A09">
        <w:rPr>
          <w:rFonts w:ascii="Arial" w:hAnsi="Arial" w:cs="Arial"/>
        </w:rPr>
        <w:t xml:space="preserve">La estructura de los trabajos presentados a </w:t>
      </w:r>
      <w:r w:rsidR="005F0B69">
        <w:rPr>
          <w:rFonts w:ascii="Arial" w:hAnsi="Arial" w:cs="Arial"/>
        </w:rPr>
        <w:t>revisión en esta revista deberá</w:t>
      </w:r>
      <w:r w:rsidRPr="00892A09">
        <w:rPr>
          <w:rFonts w:ascii="Arial" w:hAnsi="Arial" w:cs="Arial"/>
        </w:rPr>
        <w:t xml:space="preserve"> incluir: Título, </w:t>
      </w:r>
      <w:r w:rsidR="00753E73">
        <w:rPr>
          <w:rFonts w:ascii="Arial" w:hAnsi="Arial" w:cs="Arial"/>
        </w:rPr>
        <w:t xml:space="preserve">Nombre de los autores, </w:t>
      </w:r>
      <w:r w:rsidRPr="00892A09">
        <w:rPr>
          <w:rFonts w:ascii="Arial" w:hAnsi="Arial" w:cs="Arial"/>
        </w:rPr>
        <w:t xml:space="preserve">Resumen, Palabras clave, </w:t>
      </w:r>
      <w:proofErr w:type="spellStart"/>
      <w:r w:rsidRPr="00892A09">
        <w:rPr>
          <w:rFonts w:ascii="Arial" w:hAnsi="Arial" w:cs="Arial"/>
        </w:rPr>
        <w:t>Abstract</w:t>
      </w:r>
      <w:proofErr w:type="spellEnd"/>
      <w:r w:rsidRPr="00892A09">
        <w:rPr>
          <w:rFonts w:ascii="Arial" w:hAnsi="Arial" w:cs="Arial"/>
        </w:rPr>
        <w:t xml:space="preserve">, Key </w:t>
      </w:r>
      <w:proofErr w:type="spellStart"/>
      <w:r w:rsidRPr="00892A09">
        <w:rPr>
          <w:rFonts w:ascii="Arial" w:hAnsi="Arial" w:cs="Arial"/>
        </w:rPr>
        <w:t>words</w:t>
      </w:r>
      <w:proofErr w:type="spellEnd"/>
      <w:r w:rsidRPr="00892A09">
        <w:rPr>
          <w:rFonts w:ascii="Arial" w:hAnsi="Arial" w:cs="Arial"/>
        </w:rPr>
        <w:t>, Introducción, Metodología, Resultados y Discusión, Conclusiones,</w:t>
      </w:r>
      <w:r w:rsidR="00945937">
        <w:rPr>
          <w:rFonts w:ascii="Arial" w:hAnsi="Arial" w:cs="Arial"/>
        </w:rPr>
        <w:t xml:space="preserve"> Agradecimientos y Referencias.</w:t>
      </w:r>
    </w:p>
    <w:p w14:paraId="3206CA5B" w14:textId="77777777" w:rsidR="00945937" w:rsidRPr="00892A09" w:rsidRDefault="00945937" w:rsidP="0089397E">
      <w:pPr>
        <w:spacing w:line="360" w:lineRule="auto"/>
        <w:jc w:val="both"/>
        <w:rPr>
          <w:rFonts w:ascii="Arial" w:hAnsi="Arial" w:cs="Arial"/>
        </w:rPr>
      </w:pPr>
    </w:p>
    <w:p w14:paraId="45F331AF" w14:textId="52329568" w:rsidR="0089397E" w:rsidRDefault="00945937" w:rsidP="0089397E">
      <w:pPr>
        <w:spacing w:line="360" w:lineRule="auto"/>
        <w:jc w:val="both"/>
        <w:rPr>
          <w:rFonts w:ascii="Arial" w:hAnsi="Arial" w:cs="Arial"/>
        </w:rPr>
      </w:pPr>
      <w:r w:rsidRPr="00892A09">
        <w:rPr>
          <w:rFonts w:ascii="Arial" w:hAnsi="Arial" w:cs="Arial"/>
        </w:rPr>
        <w:t>Los trabajos</w:t>
      </w:r>
      <w:r>
        <w:rPr>
          <w:rFonts w:ascii="Arial" w:hAnsi="Arial" w:cs="Arial"/>
        </w:rPr>
        <w:t xml:space="preserve"> </w:t>
      </w:r>
      <w:proofErr w:type="gramStart"/>
      <w:r w:rsidR="0089397E" w:rsidRPr="00892A09">
        <w:rPr>
          <w:rFonts w:ascii="Arial" w:hAnsi="Arial" w:cs="Arial"/>
        </w:rPr>
        <w:t>se  escribirán</w:t>
      </w:r>
      <w:proofErr w:type="gramEnd"/>
      <w:r w:rsidR="0089397E" w:rsidRPr="00892A09">
        <w:rPr>
          <w:rFonts w:ascii="Arial" w:hAnsi="Arial" w:cs="Arial"/>
        </w:rPr>
        <w:t xml:space="preserve">  en  procesador Word</w:t>
      </w:r>
      <w:r w:rsidR="00925B88">
        <w:rPr>
          <w:rFonts w:ascii="Arial" w:hAnsi="Arial" w:cs="Arial"/>
        </w:rPr>
        <w:t xml:space="preserve"> a dos columnas</w:t>
      </w:r>
      <w:r w:rsidR="0089397E" w:rsidRPr="00892A09">
        <w:rPr>
          <w:rFonts w:ascii="Arial" w:hAnsi="Arial" w:cs="Arial"/>
        </w:rPr>
        <w:t xml:space="preserve">, con diseño de página  tamaño  carta  (21.6  cm  x  27.6  cm).  Los márgenes aplicados a todo el manuscrito serán de 2.5 cm para los extremos superior e inferior, así como 3 cm de cada lado. </w:t>
      </w:r>
    </w:p>
    <w:p w14:paraId="610F01D9" w14:textId="77777777" w:rsidR="00945937" w:rsidRPr="00892A09" w:rsidRDefault="00945937" w:rsidP="0089397E">
      <w:pPr>
        <w:spacing w:line="360" w:lineRule="auto"/>
        <w:jc w:val="both"/>
        <w:rPr>
          <w:rFonts w:ascii="Arial" w:hAnsi="Arial" w:cs="Arial"/>
        </w:rPr>
      </w:pPr>
    </w:p>
    <w:p w14:paraId="61C34711" w14:textId="0D5CCC78" w:rsidR="00945937" w:rsidRDefault="0089397E" w:rsidP="00945937">
      <w:pPr>
        <w:pStyle w:val="Prrafodelista"/>
        <w:shd w:val="clear" w:color="auto" w:fill="FFFFFF"/>
        <w:spacing w:line="360" w:lineRule="auto"/>
        <w:ind w:left="0"/>
        <w:jc w:val="both"/>
        <w:rPr>
          <w:rFonts w:ascii="Arial" w:hAnsi="Arial" w:cs="Arial"/>
        </w:rPr>
      </w:pPr>
      <w:r w:rsidRPr="00892A09">
        <w:rPr>
          <w:rFonts w:ascii="Arial" w:hAnsi="Arial" w:cs="Arial"/>
        </w:rPr>
        <w:t xml:space="preserve">Se recomienda que </w:t>
      </w:r>
      <w:proofErr w:type="gramStart"/>
      <w:r w:rsidRPr="00892A09">
        <w:rPr>
          <w:rFonts w:ascii="Arial" w:hAnsi="Arial" w:cs="Arial"/>
        </w:rPr>
        <w:t>los  trabajos</w:t>
      </w:r>
      <w:proofErr w:type="gramEnd"/>
      <w:r w:rsidRPr="00892A09">
        <w:rPr>
          <w:rFonts w:ascii="Arial" w:hAnsi="Arial" w:cs="Arial"/>
        </w:rPr>
        <w:t xml:space="preserve">  completos  tengan  un  máximo  de  </w:t>
      </w:r>
      <w:r w:rsidR="005F0B69">
        <w:rPr>
          <w:rFonts w:ascii="Arial" w:hAnsi="Arial" w:cs="Arial"/>
        </w:rPr>
        <w:t>6000 palabras</w:t>
      </w:r>
      <w:r w:rsidRPr="00892A09">
        <w:rPr>
          <w:rFonts w:ascii="Arial" w:hAnsi="Arial" w:cs="Arial"/>
        </w:rPr>
        <w:t xml:space="preserve">,  escritas  en letra </w:t>
      </w:r>
      <w:r w:rsidR="00925B88">
        <w:rPr>
          <w:rFonts w:ascii="Arial" w:hAnsi="Arial" w:cs="Arial"/>
        </w:rPr>
        <w:t>A</w:t>
      </w:r>
      <w:r w:rsidRPr="00892A09">
        <w:rPr>
          <w:rFonts w:ascii="Arial" w:hAnsi="Arial" w:cs="Arial"/>
        </w:rPr>
        <w:t>rial tamaño 10, con  interlineado de 1.</w:t>
      </w:r>
      <w:r w:rsidR="00945937">
        <w:rPr>
          <w:rFonts w:ascii="Arial" w:hAnsi="Arial" w:cs="Arial"/>
        </w:rPr>
        <w:t>1</w:t>
      </w:r>
      <w:r w:rsidRPr="00892A09">
        <w:rPr>
          <w:rFonts w:ascii="Arial" w:hAnsi="Arial" w:cs="Arial"/>
        </w:rPr>
        <w:t xml:space="preserve">5, texto justificado, </w:t>
      </w:r>
      <w:r w:rsidRPr="00945937">
        <w:rPr>
          <w:rFonts w:ascii="Arial" w:hAnsi="Arial" w:cs="Arial"/>
        </w:rPr>
        <w:t>figuras, tablas y ecuaciones centradas e intercaladas entre el texto.</w:t>
      </w:r>
      <w:r w:rsidRPr="00892A09">
        <w:rPr>
          <w:rFonts w:ascii="Arial" w:hAnsi="Arial" w:cs="Arial"/>
        </w:rPr>
        <w:t xml:space="preserve"> </w:t>
      </w:r>
      <w:r w:rsidR="00945937">
        <w:rPr>
          <w:rFonts w:ascii="Arial" w:hAnsi="Arial" w:cs="Arial"/>
        </w:rPr>
        <w:t>El documento deberá seguir la estructura de dos columnas, se recomienda utilizar la plantilla para los artículos de REINGTEC.</w:t>
      </w:r>
    </w:p>
    <w:p w14:paraId="1DC5DD6B" w14:textId="7DB22AC8" w:rsidR="0089397E" w:rsidRDefault="0089397E" w:rsidP="0089397E">
      <w:pPr>
        <w:spacing w:line="360" w:lineRule="auto"/>
        <w:jc w:val="both"/>
        <w:rPr>
          <w:rFonts w:ascii="Arial" w:hAnsi="Arial" w:cs="Arial"/>
        </w:rPr>
      </w:pPr>
    </w:p>
    <w:p w14:paraId="600232D9" w14:textId="77777777" w:rsidR="005F0B69" w:rsidRDefault="005F0B69" w:rsidP="005F0B69">
      <w:pPr>
        <w:pStyle w:val="Prrafodelista"/>
        <w:shd w:val="clear" w:color="auto" w:fill="FFFFFF"/>
        <w:spacing w:line="360" w:lineRule="auto"/>
        <w:ind w:left="0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</w:rPr>
        <w:t xml:space="preserve">El número máximo de figuras y cuadros permitidos serán de seis, numerarse de forma consecutiva y en orden ascendente con números arábigos, según orden de </w:t>
      </w:r>
      <w:r>
        <w:rPr>
          <w:rFonts w:ascii="Arial" w:hAnsi="Arial" w:cs="Arial"/>
        </w:rPr>
        <w:lastRenderedPageBreak/>
        <w:t xml:space="preserve">aparición en el texto e indicar la ubicación en el texto. </w:t>
      </w:r>
      <w:r>
        <w:rPr>
          <w:rFonts w:ascii="Arial" w:hAnsi="Arial" w:cs="Arial"/>
          <w:lang w:val="es-MX"/>
        </w:rPr>
        <w:t>Al referirse a una figura, deberá referirse como Figura 1, o bien Figuras (1)-(5). Al referirse a una tabla, seguir la misma regla, por ejemplo: Tabla. 1, o bien Tablas (1)-(5). Las figuras deberán titularse brevemente en su parte inferior (fotos son figuras) y las tablas en la parte superior.</w:t>
      </w:r>
    </w:p>
    <w:p w14:paraId="6DCEE58F" w14:textId="25C95000" w:rsidR="0089397E" w:rsidRPr="005F0B69" w:rsidRDefault="0089397E" w:rsidP="005F0B69">
      <w:pPr>
        <w:shd w:val="clear" w:color="auto" w:fill="FFFFFF"/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14:paraId="3549847A" w14:textId="77777777" w:rsidR="0089397E" w:rsidRDefault="0089397E" w:rsidP="0089397E">
      <w:pPr>
        <w:pStyle w:val="Prrafodelista"/>
        <w:shd w:val="clear" w:color="auto" w:fill="FFFFFF"/>
        <w:spacing w:line="360" w:lineRule="auto"/>
        <w:ind w:left="284" w:hanging="426"/>
        <w:jc w:val="both"/>
        <w:rPr>
          <w:sz w:val="20"/>
          <w:szCs w:val="20"/>
          <w:lang w:val="es-MX"/>
        </w:rPr>
      </w:pPr>
    </w:p>
    <w:p w14:paraId="606C1AF4" w14:textId="77777777" w:rsidR="0089397E" w:rsidRPr="000B3DCE" w:rsidRDefault="0089397E" w:rsidP="0089397E">
      <w:pPr>
        <w:pStyle w:val="Prrafodelista"/>
        <w:spacing w:line="360" w:lineRule="auto"/>
        <w:ind w:left="-284"/>
        <w:jc w:val="center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b/>
          <w:sz w:val="16"/>
          <w:szCs w:val="20"/>
        </w:rPr>
        <w:t xml:space="preserve">Tabla </w:t>
      </w:r>
      <w:r w:rsidRPr="000B3DCE">
        <w:rPr>
          <w:rFonts w:ascii="Arial" w:hAnsi="Arial" w:cs="Arial"/>
          <w:b/>
          <w:sz w:val="16"/>
          <w:szCs w:val="20"/>
        </w:rPr>
        <w:t>1.</w:t>
      </w:r>
      <w:r w:rsidRPr="000B3DCE">
        <w:rPr>
          <w:rFonts w:ascii="Arial" w:hAnsi="Arial" w:cs="Arial"/>
          <w:sz w:val="16"/>
          <w:szCs w:val="20"/>
        </w:rPr>
        <w:t xml:space="preserve"> Titulo con letra </w:t>
      </w:r>
      <w:proofErr w:type="spellStart"/>
      <w:r w:rsidRPr="000B3DCE">
        <w:rPr>
          <w:rFonts w:ascii="Arial" w:hAnsi="Arial" w:cs="Arial"/>
          <w:sz w:val="16"/>
          <w:szCs w:val="20"/>
        </w:rPr>
        <w:t>arial</w:t>
      </w:r>
      <w:proofErr w:type="spellEnd"/>
      <w:r w:rsidRPr="000B3DCE">
        <w:rPr>
          <w:rFonts w:ascii="Arial" w:hAnsi="Arial" w:cs="Arial"/>
          <w:sz w:val="16"/>
          <w:szCs w:val="20"/>
        </w:rPr>
        <w:t>, tamaño 8</w:t>
      </w: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2263"/>
        <w:gridCol w:w="2263"/>
        <w:gridCol w:w="2264"/>
        <w:gridCol w:w="2264"/>
      </w:tblGrid>
      <w:tr w:rsidR="0089397E" w:rsidRPr="000B3DCE" w14:paraId="14214EFA" w14:textId="77777777" w:rsidTr="00B67DCD">
        <w:trPr>
          <w:jc w:val="center"/>
        </w:trPr>
        <w:tc>
          <w:tcPr>
            <w:tcW w:w="1250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14:paraId="2E52EC4A" w14:textId="77777777" w:rsidR="0089397E" w:rsidRPr="000B3DCE" w:rsidRDefault="0089397E" w:rsidP="00B67DCD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14:paraId="3E3FB111" w14:textId="77777777" w:rsidR="0089397E" w:rsidRPr="00637A8D" w:rsidRDefault="0089397E" w:rsidP="00B67DCD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14:paraId="2C78BF61" w14:textId="77777777" w:rsidR="0089397E" w:rsidRPr="00637A8D" w:rsidRDefault="0089397E" w:rsidP="00B67DCD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14:paraId="2F52BCCA" w14:textId="77777777" w:rsidR="0089397E" w:rsidRPr="00637A8D" w:rsidRDefault="0089397E" w:rsidP="00B67DCD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397E" w:rsidRPr="000B3DCE" w14:paraId="0731BF46" w14:textId="77777777" w:rsidTr="00B67DCD">
        <w:trPr>
          <w:trHeight w:val="700"/>
          <w:jc w:val="center"/>
        </w:trPr>
        <w:tc>
          <w:tcPr>
            <w:tcW w:w="5000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CDF8C22" w14:textId="77777777" w:rsidR="0089397E" w:rsidRDefault="0089397E" w:rsidP="00B67DCD">
            <w:pPr>
              <w:pStyle w:val="Prrafodelista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7A8D">
              <w:rPr>
                <w:rFonts w:ascii="Arial" w:hAnsi="Arial" w:cs="Arial"/>
                <w:sz w:val="20"/>
                <w:szCs w:val="20"/>
              </w:rPr>
              <w:t xml:space="preserve">Se recomienda que el borde superior e inferior </w:t>
            </w:r>
          </w:p>
          <w:p w14:paraId="070FE0DA" w14:textId="77777777" w:rsidR="0089397E" w:rsidRPr="00637A8D" w:rsidRDefault="0089397E" w:rsidP="00B67DCD">
            <w:pPr>
              <w:pStyle w:val="Prrafodelista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7A8D">
              <w:rPr>
                <w:rFonts w:ascii="Arial" w:hAnsi="Arial" w:cs="Arial"/>
                <w:sz w:val="20"/>
                <w:szCs w:val="20"/>
              </w:rPr>
              <w:t>del cuadro sean de 1 punto y los bordes internos de 0.5 puntos.</w:t>
            </w:r>
          </w:p>
        </w:tc>
      </w:tr>
    </w:tbl>
    <w:p w14:paraId="1A839D20" w14:textId="77777777" w:rsidR="0089397E" w:rsidRPr="00245498" w:rsidRDefault="0089397E" w:rsidP="0089397E">
      <w:pPr>
        <w:pStyle w:val="Prrafodelista"/>
        <w:spacing w:line="360" w:lineRule="auto"/>
        <w:ind w:left="0" w:right="2458"/>
        <w:rPr>
          <w:rFonts w:ascii="Arial" w:hAnsi="Arial" w:cs="Arial"/>
          <w:sz w:val="16"/>
          <w:szCs w:val="16"/>
        </w:rPr>
      </w:pPr>
      <w:r w:rsidRPr="00245498">
        <w:rPr>
          <w:rFonts w:ascii="Arial" w:hAnsi="Arial" w:cs="Arial"/>
          <w:sz w:val="16"/>
          <w:szCs w:val="16"/>
        </w:rPr>
        <w:t>Pie de tabla si requiere mencionar número de repeticiones y nivel de significancia de su análisis estadístico.</w:t>
      </w:r>
    </w:p>
    <w:p w14:paraId="462F8D0C" w14:textId="77777777" w:rsidR="0089397E" w:rsidRDefault="0089397E" w:rsidP="0089397E">
      <w:pPr>
        <w:pStyle w:val="Prrafodelista"/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2942D695" w14:textId="77777777" w:rsidR="0089397E" w:rsidRPr="000B3DCE" w:rsidRDefault="0089397E" w:rsidP="0089397E">
      <w:pPr>
        <w:pStyle w:val="Prrafodelista"/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042EE813" w14:textId="77777777" w:rsidR="0089397E" w:rsidRPr="000B3DCE" w:rsidRDefault="0089397E" w:rsidP="0089397E">
      <w:pPr>
        <w:pStyle w:val="Prrafodelista"/>
        <w:shd w:val="clear" w:color="auto" w:fill="FFFFFF"/>
        <w:spacing w:line="360" w:lineRule="auto"/>
        <w:ind w:left="-142"/>
        <w:jc w:val="center"/>
        <w:rPr>
          <w:sz w:val="20"/>
          <w:szCs w:val="20"/>
          <w:lang w:val="es-MX"/>
        </w:rPr>
      </w:pPr>
      <w:r w:rsidRPr="000B3DCE">
        <w:rPr>
          <w:noProof/>
          <w:lang w:val="es-MX" w:eastAsia="es-MX"/>
        </w:rPr>
        <w:drawing>
          <wp:inline distT="0" distB="0" distL="0" distR="0" wp14:anchorId="2C7551B3" wp14:editId="2BCBFEE5">
            <wp:extent cx="2471420" cy="1459416"/>
            <wp:effectExtent l="0" t="0" r="5080" b="7620"/>
            <wp:docPr id="11" name="Gráfico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1689E17E" w14:textId="77777777" w:rsidR="0089397E" w:rsidRDefault="0089397E" w:rsidP="0089397E">
      <w:pPr>
        <w:pStyle w:val="Prrafodelista"/>
        <w:shd w:val="clear" w:color="auto" w:fill="FFFFFF"/>
        <w:spacing w:line="360" w:lineRule="auto"/>
        <w:ind w:left="-142"/>
        <w:jc w:val="center"/>
        <w:rPr>
          <w:rFonts w:ascii="Arial" w:hAnsi="Arial" w:cs="Arial"/>
          <w:sz w:val="16"/>
          <w:szCs w:val="16"/>
          <w:lang w:val="es-MX"/>
        </w:rPr>
      </w:pPr>
      <w:r w:rsidRPr="002C05F8">
        <w:rPr>
          <w:rFonts w:ascii="Arial" w:hAnsi="Arial" w:cs="Arial"/>
          <w:b/>
          <w:sz w:val="16"/>
          <w:szCs w:val="16"/>
          <w:lang w:val="es-MX"/>
        </w:rPr>
        <w:t>Figura 1.</w:t>
      </w:r>
      <w:r w:rsidRPr="00C3189B">
        <w:rPr>
          <w:rFonts w:ascii="Arial" w:hAnsi="Arial" w:cs="Arial"/>
          <w:sz w:val="16"/>
          <w:szCs w:val="16"/>
          <w:lang w:val="es-MX"/>
        </w:rPr>
        <w:t xml:space="preserve"> </w:t>
      </w:r>
      <w:r>
        <w:rPr>
          <w:rFonts w:ascii="Arial" w:hAnsi="Arial" w:cs="Arial"/>
          <w:sz w:val="16"/>
          <w:szCs w:val="16"/>
          <w:lang w:val="es-MX"/>
        </w:rPr>
        <w:t>L</w:t>
      </w:r>
      <w:r w:rsidRPr="00C3189B">
        <w:rPr>
          <w:rFonts w:ascii="Arial" w:hAnsi="Arial" w:cs="Arial"/>
          <w:sz w:val="16"/>
          <w:szCs w:val="16"/>
          <w:lang w:val="es-MX"/>
        </w:rPr>
        <w:t xml:space="preserve">etra </w:t>
      </w:r>
      <w:proofErr w:type="spellStart"/>
      <w:r w:rsidRPr="00C3189B">
        <w:rPr>
          <w:rFonts w:ascii="Arial" w:hAnsi="Arial" w:cs="Arial"/>
          <w:sz w:val="16"/>
          <w:szCs w:val="16"/>
          <w:lang w:val="es-MX"/>
        </w:rPr>
        <w:t>arial</w:t>
      </w:r>
      <w:proofErr w:type="spellEnd"/>
      <w:r>
        <w:rPr>
          <w:rFonts w:ascii="Arial" w:hAnsi="Arial" w:cs="Arial"/>
          <w:sz w:val="16"/>
          <w:szCs w:val="16"/>
          <w:lang w:val="es-MX"/>
        </w:rPr>
        <w:t>,</w:t>
      </w:r>
      <w:r w:rsidRPr="00C3189B">
        <w:rPr>
          <w:rFonts w:ascii="Arial" w:hAnsi="Arial" w:cs="Arial"/>
          <w:sz w:val="16"/>
          <w:szCs w:val="16"/>
          <w:lang w:val="es-MX"/>
        </w:rPr>
        <w:t xml:space="preserve"> tamaño 8.</w:t>
      </w:r>
    </w:p>
    <w:p w14:paraId="429C6847" w14:textId="77777777" w:rsidR="0089397E" w:rsidRDefault="0089397E" w:rsidP="0089397E">
      <w:pPr>
        <w:pStyle w:val="Prrafodelista"/>
        <w:shd w:val="clear" w:color="auto" w:fill="FFFFFF"/>
        <w:spacing w:line="360" w:lineRule="auto"/>
        <w:ind w:left="284" w:hanging="426"/>
        <w:jc w:val="both"/>
        <w:rPr>
          <w:sz w:val="20"/>
          <w:szCs w:val="20"/>
          <w:lang w:val="es-MX"/>
        </w:rPr>
      </w:pPr>
    </w:p>
    <w:p w14:paraId="05594CE7" w14:textId="370ED037" w:rsidR="0089397E" w:rsidRDefault="0089397E" w:rsidP="0089397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Las tablas y figuras incluidas deberán presentars</w:t>
      </w:r>
      <w:r w:rsidR="00E83CC6">
        <w:rPr>
          <w:rFonts w:ascii="Arial" w:hAnsi="Arial" w:cs="Arial"/>
        </w:rPr>
        <w:t xml:space="preserve">e editables y no como imágenes. </w:t>
      </w:r>
      <w:r w:rsidRPr="00881E82">
        <w:rPr>
          <w:rFonts w:ascii="Arial" w:hAnsi="Arial" w:cs="Arial"/>
        </w:rPr>
        <w:t>Coloque las notas de la tabla debajo del cuerpo de la tabla</w:t>
      </w:r>
      <w:r>
        <w:rPr>
          <w:rFonts w:ascii="Arial" w:hAnsi="Arial" w:cs="Arial"/>
        </w:rPr>
        <w:t xml:space="preserve"> o figura</w:t>
      </w:r>
      <w:r w:rsidR="001D3082">
        <w:rPr>
          <w:rFonts w:ascii="Arial" w:hAnsi="Arial" w:cs="Arial"/>
        </w:rPr>
        <w:t xml:space="preserve"> indicadas con letras minúsculas en superíndice</w:t>
      </w:r>
      <w:r w:rsidRPr="00881E82">
        <w:rPr>
          <w:rFonts w:ascii="Arial" w:hAnsi="Arial" w:cs="Arial"/>
        </w:rPr>
        <w:t xml:space="preserve">. Preste mucha atención al uso de las tablas y asegúrese de que los datos presentados en ellas no dupliquen los resultados descritos en otra parte del artículo. </w:t>
      </w:r>
      <w:r>
        <w:rPr>
          <w:rFonts w:ascii="Arial" w:hAnsi="Arial" w:cs="Arial"/>
        </w:rPr>
        <w:t>Revise el formato previamente establecido.</w:t>
      </w:r>
    </w:p>
    <w:p w14:paraId="4E569B02" w14:textId="69D08D11" w:rsidR="005F0B69" w:rsidRDefault="005F0B69" w:rsidP="0089397E">
      <w:pPr>
        <w:spacing w:line="360" w:lineRule="auto"/>
        <w:jc w:val="both"/>
        <w:rPr>
          <w:rFonts w:ascii="Arial" w:hAnsi="Arial" w:cs="Arial"/>
        </w:rPr>
      </w:pPr>
    </w:p>
    <w:p w14:paraId="35153112" w14:textId="77777777" w:rsidR="005F0B69" w:rsidRDefault="005F0B69" w:rsidP="005F0B6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Emplear la nomenclatura o simbología correspondiente al área temática y las unidades deben expresarse en el Sistema Internacional (SI). Se recomienda el uso de abreviaturas comúnmente aceptadas en la literatura científica. </w:t>
      </w:r>
    </w:p>
    <w:p w14:paraId="11D68FB9" w14:textId="77777777" w:rsidR="005F0B69" w:rsidRDefault="005F0B69" w:rsidP="005F0B69">
      <w:pPr>
        <w:pStyle w:val="Prrafodelista"/>
        <w:shd w:val="clear" w:color="auto" w:fill="FFFFFF"/>
        <w:spacing w:line="360" w:lineRule="auto"/>
        <w:ind w:left="0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lastRenderedPageBreak/>
        <w:t xml:space="preserve">Si requiere incluir ecuaciones, éstas deberán estar numeradas y escritas con un editor de ecuaciones (por </w:t>
      </w:r>
      <w:proofErr w:type="gramStart"/>
      <w:r>
        <w:rPr>
          <w:rFonts w:ascii="Arial" w:hAnsi="Arial" w:cs="Arial"/>
          <w:lang w:val="es-MX"/>
        </w:rPr>
        <w:t>ejemplo</w:t>
      </w:r>
      <w:proofErr w:type="gramEnd"/>
      <w:r>
        <w:rPr>
          <w:rFonts w:ascii="Arial" w:hAnsi="Arial" w:cs="Arial"/>
          <w:lang w:val="es-MX"/>
        </w:rPr>
        <w:t xml:space="preserve"> </w:t>
      </w:r>
      <w:proofErr w:type="spellStart"/>
      <w:r>
        <w:rPr>
          <w:rFonts w:ascii="Arial" w:hAnsi="Arial" w:cs="Arial"/>
          <w:lang w:val="es-MX"/>
        </w:rPr>
        <w:t>MathType</w:t>
      </w:r>
      <w:proofErr w:type="spellEnd"/>
      <w:r>
        <w:rPr>
          <w:rFonts w:ascii="Arial" w:hAnsi="Arial" w:cs="Arial"/>
          <w:lang w:val="es-MX"/>
        </w:rPr>
        <w:t xml:space="preserve">). Al referirse a una ecuación en el manuscrito debe escribirse de la siguiente manera: </w:t>
      </w:r>
      <w:proofErr w:type="spellStart"/>
      <w:r>
        <w:rPr>
          <w:rFonts w:ascii="Arial" w:hAnsi="Arial" w:cs="Arial"/>
          <w:lang w:val="es-MX"/>
        </w:rPr>
        <w:t>Ec</w:t>
      </w:r>
      <w:proofErr w:type="spellEnd"/>
      <w:r>
        <w:rPr>
          <w:rFonts w:ascii="Arial" w:hAnsi="Arial" w:cs="Arial"/>
          <w:lang w:val="es-MX"/>
        </w:rPr>
        <w:t xml:space="preserve">. 1 o bien </w:t>
      </w:r>
      <w:proofErr w:type="spellStart"/>
      <w:r>
        <w:rPr>
          <w:rFonts w:ascii="Arial" w:hAnsi="Arial" w:cs="Arial"/>
          <w:lang w:val="es-MX"/>
        </w:rPr>
        <w:t>ecs</w:t>
      </w:r>
      <w:proofErr w:type="spellEnd"/>
      <w:r>
        <w:rPr>
          <w:rFonts w:ascii="Arial" w:hAnsi="Arial" w:cs="Arial"/>
          <w:lang w:val="es-MX"/>
        </w:rPr>
        <w:t>. (1)-(5).</w:t>
      </w:r>
    </w:p>
    <w:p w14:paraId="186EB2DD" w14:textId="11B9BBD4" w:rsidR="005F0B69" w:rsidRDefault="005F0B69" w:rsidP="0089397E">
      <w:pPr>
        <w:spacing w:line="360" w:lineRule="auto"/>
        <w:jc w:val="both"/>
        <w:rPr>
          <w:rFonts w:ascii="Arial" w:hAnsi="Arial" w:cs="Arial"/>
        </w:rPr>
      </w:pPr>
    </w:p>
    <w:p w14:paraId="4DE7FCFA" w14:textId="457B954B" w:rsidR="0089397E" w:rsidRDefault="0089397E" w:rsidP="0089397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Las citas en el texto deberán ser presentadas por números consecutivo</w:t>
      </w:r>
      <w:r w:rsidR="009F081F">
        <w:rPr>
          <w:rFonts w:ascii="Arial" w:hAnsi="Arial" w:cs="Arial"/>
        </w:rPr>
        <w:t>s (en orden de aparición) en super</w:t>
      </w:r>
      <w:r>
        <w:rPr>
          <w:rFonts w:ascii="Arial" w:hAnsi="Arial" w:cs="Arial"/>
        </w:rPr>
        <w:t xml:space="preserve">índice. Por ejemplo: </w:t>
      </w:r>
      <w:r w:rsidRPr="009978B9">
        <w:rPr>
          <w:rFonts w:ascii="Arial" w:hAnsi="Arial" w:cs="Arial"/>
          <w:u w:val="single"/>
        </w:rPr>
        <w:t xml:space="preserve">Bajo este panorama, se encuentran investigaciones que demuestran la falta de regulación en este tipo de aplicaciones </w:t>
      </w:r>
      <w:r w:rsidRPr="009978B9">
        <w:rPr>
          <w:rFonts w:ascii="Arial" w:hAnsi="Arial" w:cs="Arial"/>
          <w:u w:val="single"/>
          <w:vertAlign w:val="superscript"/>
        </w:rPr>
        <w:t>13,14</w:t>
      </w:r>
      <w:r>
        <w:rPr>
          <w:rFonts w:ascii="Arial" w:hAnsi="Arial" w:cs="Arial"/>
        </w:rPr>
        <w:t>. Asegúrese</w:t>
      </w:r>
      <w:r w:rsidRPr="00881E82">
        <w:rPr>
          <w:rFonts w:ascii="Arial" w:hAnsi="Arial" w:cs="Arial"/>
        </w:rPr>
        <w:t xml:space="preserve"> de que todas las referencias citadas en el texto también estén presentes en la lista de referencias (y viceversa). </w:t>
      </w:r>
    </w:p>
    <w:p w14:paraId="17B0A797" w14:textId="302ABF90" w:rsidR="0089397E" w:rsidRDefault="0089397E" w:rsidP="0089397E">
      <w:pPr>
        <w:pStyle w:val="Prrafodelista"/>
        <w:shd w:val="clear" w:color="auto" w:fill="FFFFFF"/>
        <w:spacing w:line="360" w:lineRule="auto"/>
        <w:ind w:left="0"/>
        <w:jc w:val="both"/>
        <w:rPr>
          <w:rFonts w:ascii="Arial" w:hAnsi="Arial" w:cs="Arial"/>
          <w:lang w:val="es-MX"/>
        </w:rPr>
      </w:pPr>
    </w:p>
    <w:p w14:paraId="032E44EC" w14:textId="77777777" w:rsidR="00925B88" w:rsidRPr="00925B88" w:rsidRDefault="0089397E" w:rsidP="00925B88">
      <w:pPr>
        <w:ind w:left="-284"/>
        <w:jc w:val="both"/>
        <w:rPr>
          <w:rFonts w:ascii="Arial" w:hAnsi="Arial" w:cs="Arial"/>
        </w:rPr>
      </w:pPr>
      <w:r w:rsidRPr="00925B88">
        <w:rPr>
          <w:rFonts w:ascii="Arial" w:hAnsi="Arial" w:cs="Arial"/>
        </w:rPr>
        <w:t xml:space="preserve">Los ejemplos a continuación son para artículo, capítulo de libro, memorias de congreso y sitios web, respectivamente. </w:t>
      </w:r>
      <w:r w:rsidR="00925B88" w:rsidRPr="00925B88">
        <w:rPr>
          <w:rFonts w:ascii="Arial" w:hAnsi="Arial" w:cs="Arial"/>
        </w:rPr>
        <w:t>Los autores son responsables de la precisión de las citas utilizadas.</w:t>
      </w:r>
    </w:p>
    <w:p w14:paraId="2116CC2E" w14:textId="77777777" w:rsidR="00925B88" w:rsidRPr="00925B88" w:rsidRDefault="00925B88" w:rsidP="00925B88">
      <w:pPr>
        <w:ind w:left="-284"/>
        <w:jc w:val="both"/>
        <w:rPr>
          <w:rFonts w:ascii="Arial" w:hAnsi="Arial" w:cs="Arial"/>
          <w:sz w:val="20"/>
          <w:szCs w:val="20"/>
        </w:rPr>
      </w:pPr>
    </w:p>
    <w:p w14:paraId="6BC28B6E" w14:textId="62DB5DBD" w:rsidR="0089397E" w:rsidRPr="005F0B69" w:rsidRDefault="0089397E" w:rsidP="005F0B69">
      <w:pPr>
        <w:shd w:val="clear" w:color="auto" w:fill="FFFFFF"/>
        <w:spacing w:line="360" w:lineRule="auto"/>
        <w:jc w:val="both"/>
        <w:rPr>
          <w:rFonts w:ascii="Arial" w:hAnsi="Arial" w:cs="Arial"/>
          <w:lang w:val="es-MX"/>
        </w:rPr>
      </w:pPr>
    </w:p>
    <w:p w14:paraId="216BF0C0" w14:textId="77777777" w:rsidR="0089397E" w:rsidRDefault="0089397E" w:rsidP="0089397E">
      <w:pPr>
        <w:pStyle w:val="Prrafodelista"/>
        <w:numPr>
          <w:ilvl w:val="0"/>
          <w:numId w:val="1"/>
        </w:numPr>
        <w:shd w:val="clear" w:color="auto" w:fill="FFFFFF"/>
        <w:spacing w:line="360" w:lineRule="auto"/>
        <w:ind w:right="23"/>
        <w:jc w:val="both"/>
        <w:rPr>
          <w:rFonts w:ascii="Arial" w:hAnsi="Arial" w:cs="Arial"/>
          <w:lang w:val="es-MX"/>
        </w:rPr>
      </w:pPr>
      <w:proofErr w:type="spellStart"/>
      <w:r w:rsidRPr="00C311A7">
        <w:rPr>
          <w:rFonts w:ascii="Arial" w:hAnsi="Arial" w:cs="Arial"/>
          <w:lang w:val="en-US"/>
        </w:rPr>
        <w:t>Ghisi</w:t>
      </w:r>
      <w:proofErr w:type="spellEnd"/>
      <w:r w:rsidRPr="00C311A7">
        <w:rPr>
          <w:rFonts w:ascii="Arial" w:hAnsi="Arial" w:cs="Arial"/>
          <w:lang w:val="en-US"/>
        </w:rPr>
        <w:t xml:space="preserve">, E., &amp; Tinker, J. A. (2005). An ideal window area concept for energy efficient integration of daylight and artificial light in buildings. </w:t>
      </w:r>
      <w:proofErr w:type="spellStart"/>
      <w:r w:rsidRPr="00C311A7">
        <w:rPr>
          <w:rFonts w:ascii="Arial" w:hAnsi="Arial" w:cs="Arial"/>
          <w:i/>
          <w:lang w:val="es-MX"/>
        </w:rPr>
        <w:t>Building</w:t>
      </w:r>
      <w:proofErr w:type="spellEnd"/>
      <w:r w:rsidRPr="00C311A7">
        <w:rPr>
          <w:rFonts w:ascii="Arial" w:hAnsi="Arial" w:cs="Arial"/>
          <w:i/>
          <w:lang w:val="es-MX"/>
        </w:rPr>
        <w:t xml:space="preserve"> and </w:t>
      </w:r>
      <w:proofErr w:type="spellStart"/>
      <w:r w:rsidRPr="00C311A7">
        <w:rPr>
          <w:rFonts w:ascii="Arial" w:hAnsi="Arial" w:cs="Arial"/>
          <w:i/>
          <w:lang w:val="es-MX"/>
        </w:rPr>
        <w:t>Environment</w:t>
      </w:r>
      <w:proofErr w:type="spellEnd"/>
      <w:r w:rsidRPr="00C311A7">
        <w:rPr>
          <w:rFonts w:ascii="Arial" w:hAnsi="Arial" w:cs="Arial"/>
          <w:lang w:val="es-MX"/>
        </w:rPr>
        <w:t>, 40(1), 51-61.</w:t>
      </w:r>
    </w:p>
    <w:p w14:paraId="44FFBDE8" w14:textId="77777777" w:rsidR="0089397E" w:rsidRDefault="0089397E" w:rsidP="0089397E">
      <w:pPr>
        <w:pStyle w:val="Prrafodelista"/>
        <w:numPr>
          <w:ilvl w:val="0"/>
          <w:numId w:val="1"/>
        </w:numPr>
        <w:shd w:val="clear" w:color="auto" w:fill="FFFFFF"/>
        <w:spacing w:line="360" w:lineRule="auto"/>
        <w:ind w:right="23"/>
        <w:jc w:val="both"/>
        <w:rPr>
          <w:rFonts w:ascii="Arial" w:hAnsi="Arial" w:cs="Arial"/>
          <w:lang w:val="es-MX"/>
        </w:rPr>
      </w:pPr>
      <w:proofErr w:type="spellStart"/>
      <w:r w:rsidRPr="009978B9">
        <w:rPr>
          <w:rFonts w:ascii="Arial" w:hAnsi="Arial" w:cs="Arial"/>
          <w:lang w:val="en-US"/>
        </w:rPr>
        <w:t>Jeantet</w:t>
      </w:r>
      <w:proofErr w:type="spellEnd"/>
      <w:r w:rsidRPr="009978B9">
        <w:rPr>
          <w:rFonts w:ascii="Arial" w:hAnsi="Arial" w:cs="Arial"/>
          <w:lang w:val="en-US"/>
        </w:rPr>
        <w:t xml:space="preserve">, R., </w:t>
      </w:r>
      <w:proofErr w:type="spellStart"/>
      <w:r w:rsidRPr="009978B9">
        <w:rPr>
          <w:rFonts w:ascii="Arial" w:hAnsi="Arial" w:cs="Arial"/>
          <w:lang w:val="en-US"/>
        </w:rPr>
        <w:t>Croguennec</w:t>
      </w:r>
      <w:proofErr w:type="spellEnd"/>
      <w:r>
        <w:rPr>
          <w:rFonts w:ascii="Arial" w:hAnsi="Arial" w:cs="Arial"/>
          <w:lang w:val="en-US"/>
        </w:rPr>
        <w:t>,</w:t>
      </w:r>
      <w:r w:rsidRPr="009978B9">
        <w:rPr>
          <w:rFonts w:ascii="Arial" w:hAnsi="Arial" w:cs="Arial"/>
          <w:lang w:val="en-US"/>
        </w:rPr>
        <w:t xml:space="preserve"> T</w:t>
      </w:r>
      <w:r>
        <w:rPr>
          <w:rFonts w:ascii="Arial" w:hAnsi="Arial" w:cs="Arial"/>
          <w:lang w:val="en-US"/>
        </w:rPr>
        <w:t>.</w:t>
      </w:r>
      <w:r w:rsidRPr="009978B9">
        <w:rPr>
          <w:rFonts w:ascii="Arial" w:hAnsi="Arial" w:cs="Arial"/>
          <w:lang w:val="en-US"/>
        </w:rPr>
        <w:t>, Schuck</w:t>
      </w:r>
      <w:r>
        <w:rPr>
          <w:rFonts w:ascii="Arial" w:hAnsi="Arial" w:cs="Arial"/>
          <w:lang w:val="en-US"/>
        </w:rPr>
        <w:t xml:space="preserve"> &amp;</w:t>
      </w:r>
      <w:r w:rsidRPr="009978B9">
        <w:rPr>
          <w:rFonts w:ascii="Arial" w:hAnsi="Arial" w:cs="Arial"/>
          <w:lang w:val="en-US"/>
        </w:rPr>
        <w:t xml:space="preserve"> P</w:t>
      </w:r>
      <w:r>
        <w:rPr>
          <w:rFonts w:ascii="Arial" w:hAnsi="Arial" w:cs="Arial"/>
          <w:lang w:val="en-US"/>
        </w:rPr>
        <w:t>.</w:t>
      </w:r>
      <w:r w:rsidRPr="009978B9">
        <w:rPr>
          <w:rFonts w:ascii="Arial" w:hAnsi="Arial" w:cs="Arial"/>
          <w:lang w:val="en-US"/>
        </w:rPr>
        <w:t>, Brulé</w:t>
      </w:r>
      <w:r>
        <w:rPr>
          <w:rFonts w:ascii="Arial" w:hAnsi="Arial" w:cs="Arial"/>
          <w:lang w:val="en-US"/>
        </w:rPr>
        <w:t>,</w:t>
      </w:r>
      <w:r w:rsidRPr="009978B9">
        <w:rPr>
          <w:rFonts w:ascii="Arial" w:hAnsi="Arial" w:cs="Arial"/>
          <w:lang w:val="en-US"/>
        </w:rPr>
        <w:t xml:space="preserve"> G</w:t>
      </w:r>
      <w:r>
        <w:rPr>
          <w:rFonts w:ascii="Arial" w:hAnsi="Arial" w:cs="Arial"/>
          <w:lang w:val="en-US"/>
        </w:rPr>
        <w:t>.</w:t>
      </w:r>
      <w:r w:rsidRPr="009978B9">
        <w:rPr>
          <w:rFonts w:ascii="Arial" w:hAnsi="Arial" w:cs="Arial"/>
          <w:lang w:val="en-US"/>
        </w:rPr>
        <w:t xml:space="preserve"> (2006). </w:t>
      </w:r>
      <w:r w:rsidRPr="009978B9">
        <w:rPr>
          <w:rFonts w:ascii="Arial" w:hAnsi="Arial" w:cs="Arial"/>
          <w:i/>
          <w:lang w:val="es-MX"/>
        </w:rPr>
        <w:t>Ciencia de los alimentos</w:t>
      </w:r>
      <w:r>
        <w:rPr>
          <w:rFonts w:ascii="Arial" w:hAnsi="Arial" w:cs="Arial"/>
          <w:lang w:val="es-MX"/>
        </w:rPr>
        <w:t xml:space="preserve">. Acribia. Zaragoza, </w:t>
      </w:r>
      <w:r w:rsidRPr="00151264">
        <w:rPr>
          <w:rFonts w:ascii="Arial" w:hAnsi="Arial" w:cs="Arial"/>
          <w:lang w:val="es-MX"/>
        </w:rPr>
        <w:t xml:space="preserve">España. </w:t>
      </w:r>
      <w:proofErr w:type="spellStart"/>
      <w:r w:rsidRPr="00151264">
        <w:rPr>
          <w:rFonts w:ascii="Arial" w:hAnsi="Arial" w:cs="Arial"/>
          <w:lang w:val="es-MX"/>
        </w:rPr>
        <w:t>pp</w:t>
      </w:r>
      <w:proofErr w:type="spellEnd"/>
      <w:r w:rsidRPr="00151264">
        <w:rPr>
          <w:rFonts w:ascii="Arial" w:hAnsi="Arial" w:cs="Arial"/>
          <w:lang w:val="es-MX"/>
        </w:rPr>
        <w:t xml:space="preserve"> 22.</w:t>
      </w:r>
    </w:p>
    <w:p w14:paraId="2225440D" w14:textId="77777777" w:rsidR="0089397E" w:rsidRPr="009978B9" w:rsidRDefault="0089397E" w:rsidP="0089397E">
      <w:pPr>
        <w:pStyle w:val="Prrafodelista"/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ascii="Arial" w:hAnsi="Arial" w:cs="Arial"/>
          <w:lang w:val="es-MX"/>
        </w:rPr>
      </w:pPr>
      <w:r w:rsidRPr="009978B9">
        <w:rPr>
          <w:rFonts w:ascii="Arial" w:hAnsi="Arial" w:cs="Arial"/>
        </w:rPr>
        <w:t xml:space="preserve">Nava-Gómez, B., Valenzuela-Espinoza, E., Sampedro-Ávila, J.E., </w:t>
      </w:r>
      <w:proofErr w:type="spellStart"/>
      <w:r w:rsidRPr="009978B9">
        <w:rPr>
          <w:rFonts w:ascii="Arial" w:hAnsi="Arial" w:cs="Arial"/>
        </w:rPr>
        <w:t>Bonett</w:t>
      </w:r>
      <w:proofErr w:type="spellEnd"/>
      <w:r w:rsidRPr="009978B9">
        <w:rPr>
          <w:rFonts w:ascii="Arial" w:hAnsi="Arial" w:cs="Arial"/>
        </w:rPr>
        <w:t xml:space="preserve">-Calzada, B. y León-Mancilla, S. (2013). </w:t>
      </w:r>
      <w:r w:rsidRPr="009978B9">
        <w:rPr>
          <w:rFonts w:ascii="Arial" w:hAnsi="Arial" w:cs="Arial"/>
          <w:i/>
        </w:rPr>
        <w:t xml:space="preserve">XX Congreso Nacional de Ciencias y Tecnología del Mar. </w:t>
      </w:r>
      <w:proofErr w:type="spellStart"/>
      <w:r w:rsidRPr="009978B9">
        <w:rPr>
          <w:rFonts w:ascii="Arial" w:hAnsi="Arial" w:cs="Arial"/>
        </w:rPr>
        <w:t>DGECyTM</w:t>
      </w:r>
      <w:proofErr w:type="spellEnd"/>
      <w:r w:rsidRPr="009978B9">
        <w:rPr>
          <w:rFonts w:ascii="Arial" w:hAnsi="Arial" w:cs="Arial"/>
        </w:rPr>
        <w:t xml:space="preserve">. Los Cabos, B.C. 1 al 4 de octubre, </w:t>
      </w:r>
    </w:p>
    <w:p w14:paraId="0AB0673D" w14:textId="77777777" w:rsidR="0089397E" w:rsidRPr="00C311A7" w:rsidRDefault="0089397E" w:rsidP="0089397E">
      <w:pPr>
        <w:pStyle w:val="Prrafodelista"/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ascii="Arial" w:hAnsi="Arial" w:cs="Arial"/>
        </w:rPr>
      </w:pPr>
      <w:r w:rsidRPr="0059111C">
        <w:rPr>
          <w:rFonts w:ascii="Arial" w:hAnsi="Arial" w:cs="Arial"/>
          <w:lang w:val="en-US"/>
        </w:rPr>
        <w:t xml:space="preserve">Saunders, L. (1994). Beverage creation. Design elements. </w:t>
      </w:r>
      <w:r w:rsidRPr="00C311A7">
        <w:rPr>
          <w:rFonts w:ascii="Arial" w:hAnsi="Arial" w:cs="Arial"/>
        </w:rPr>
        <w:t xml:space="preserve">Disponible en: www.foodproductdesign.com/archive/1994/0494DE.html. </w:t>
      </w:r>
      <w:proofErr w:type="spellStart"/>
      <w:r w:rsidRPr="00C311A7">
        <w:rPr>
          <w:rFonts w:ascii="Arial" w:hAnsi="Arial" w:cs="Arial"/>
        </w:rPr>
        <w:t>Accesado</w:t>
      </w:r>
      <w:proofErr w:type="spellEnd"/>
      <w:r w:rsidRPr="00C311A7">
        <w:rPr>
          <w:rFonts w:ascii="Arial" w:hAnsi="Arial" w:cs="Arial"/>
        </w:rPr>
        <w:t>: 24 agosto 2005.</w:t>
      </w:r>
    </w:p>
    <w:p w14:paraId="3FB12F6A" w14:textId="433B8654" w:rsidR="00523DA5" w:rsidRDefault="00523DA5" w:rsidP="00523DA5">
      <w:pPr>
        <w:ind w:left="-284"/>
        <w:jc w:val="right"/>
        <w:rPr>
          <w:rFonts w:ascii="Arial" w:hAnsi="Arial" w:cs="Arial"/>
          <w:b/>
          <w:i/>
          <w:sz w:val="20"/>
          <w:szCs w:val="20"/>
        </w:rPr>
      </w:pPr>
    </w:p>
    <w:p w14:paraId="55CC1541" w14:textId="290CEFF0" w:rsidR="003D1B1D" w:rsidRPr="0066096C" w:rsidRDefault="003D1B1D" w:rsidP="0066096C">
      <w:pPr>
        <w:spacing w:line="360" w:lineRule="auto"/>
        <w:ind w:left="-284"/>
        <w:jc w:val="both"/>
        <w:rPr>
          <w:rFonts w:ascii="Arial" w:hAnsi="Arial" w:cs="Arial"/>
          <w:i/>
          <w:sz w:val="20"/>
          <w:szCs w:val="20"/>
        </w:rPr>
      </w:pPr>
      <w:r w:rsidRPr="0066096C">
        <w:rPr>
          <w:rFonts w:ascii="Arial" w:hAnsi="Arial" w:cs="Arial"/>
          <w:i/>
          <w:sz w:val="20"/>
          <w:szCs w:val="20"/>
        </w:rPr>
        <w:t>Si el trabajo es aceptado, los autores deberán enviar una carta de cesión de los derechos de autor, para que la Revista pueda utilizar el artículo con fines de difusión y divulgación.</w:t>
      </w:r>
    </w:p>
    <w:p w14:paraId="705D8142" w14:textId="0D4951D2" w:rsidR="003D1B1D" w:rsidRPr="0066096C" w:rsidRDefault="003D1B1D" w:rsidP="0066096C">
      <w:pPr>
        <w:spacing w:line="360" w:lineRule="auto"/>
        <w:ind w:left="-284"/>
        <w:jc w:val="both"/>
        <w:rPr>
          <w:rFonts w:ascii="Arial" w:hAnsi="Arial" w:cs="Arial"/>
          <w:i/>
          <w:sz w:val="20"/>
          <w:szCs w:val="20"/>
        </w:rPr>
      </w:pPr>
      <w:r w:rsidRPr="0066096C">
        <w:rPr>
          <w:rFonts w:ascii="Arial" w:hAnsi="Arial" w:cs="Arial"/>
          <w:i/>
          <w:sz w:val="20"/>
          <w:szCs w:val="20"/>
        </w:rPr>
        <w:t xml:space="preserve">Al momento de recibir los artículos se </w:t>
      </w:r>
      <w:r w:rsidR="00925B88" w:rsidRPr="0066096C">
        <w:rPr>
          <w:rFonts w:ascii="Arial" w:hAnsi="Arial" w:cs="Arial"/>
          <w:i/>
          <w:sz w:val="20"/>
          <w:szCs w:val="20"/>
        </w:rPr>
        <w:t>enviará</w:t>
      </w:r>
      <w:r w:rsidRPr="0066096C">
        <w:rPr>
          <w:rFonts w:ascii="Arial" w:hAnsi="Arial" w:cs="Arial"/>
          <w:i/>
          <w:sz w:val="20"/>
          <w:szCs w:val="20"/>
        </w:rPr>
        <w:t xml:space="preserve"> acuse de recibo al autor corresponsal.</w:t>
      </w:r>
    </w:p>
    <w:p w14:paraId="7FFE80FF" w14:textId="49FCE150" w:rsidR="003D1B1D" w:rsidRPr="0066096C" w:rsidRDefault="003D1B1D" w:rsidP="0066096C">
      <w:pPr>
        <w:spacing w:line="360" w:lineRule="auto"/>
        <w:ind w:left="-284"/>
        <w:jc w:val="both"/>
        <w:rPr>
          <w:rFonts w:ascii="Arial" w:hAnsi="Arial" w:cs="Arial"/>
          <w:i/>
          <w:sz w:val="20"/>
          <w:szCs w:val="20"/>
        </w:rPr>
      </w:pPr>
      <w:r w:rsidRPr="0066096C">
        <w:rPr>
          <w:rFonts w:ascii="Arial" w:hAnsi="Arial" w:cs="Arial"/>
          <w:i/>
          <w:sz w:val="20"/>
          <w:szCs w:val="20"/>
        </w:rPr>
        <w:t>Los artículos aceptados podrán ser editados por los autores para su corrección, pero sin cambios sustanciales en el contenido.</w:t>
      </w:r>
    </w:p>
    <w:p w14:paraId="53532F1C" w14:textId="30CDF38E" w:rsidR="003D1B1D" w:rsidRPr="0066096C" w:rsidRDefault="003D1B1D" w:rsidP="0066096C">
      <w:pPr>
        <w:spacing w:line="360" w:lineRule="auto"/>
        <w:ind w:left="-284"/>
        <w:jc w:val="both"/>
        <w:rPr>
          <w:rFonts w:ascii="Arial" w:hAnsi="Arial" w:cs="Arial"/>
          <w:i/>
          <w:sz w:val="20"/>
          <w:szCs w:val="20"/>
        </w:rPr>
      </w:pPr>
      <w:r w:rsidRPr="0066096C">
        <w:rPr>
          <w:rFonts w:ascii="Arial" w:hAnsi="Arial" w:cs="Arial"/>
          <w:i/>
          <w:sz w:val="20"/>
          <w:szCs w:val="20"/>
        </w:rPr>
        <w:t xml:space="preserve">La publicación se realizará en línea en la </w:t>
      </w:r>
      <w:r w:rsidR="00A94E63" w:rsidRPr="0066096C">
        <w:rPr>
          <w:rFonts w:ascii="Arial" w:hAnsi="Arial" w:cs="Arial"/>
          <w:i/>
          <w:sz w:val="20"/>
          <w:szCs w:val="20"/>
        </w:rPr>
        <w:t>página</w:t>
      </w:r>
      <w:r w:rsidR="005F0B69">
        <w:rPr>
          <w:rFonts w:ascii="Arial" w:hAnsi="Arial" w:cs="Arial"/>
          <w:i/>
          <w:sz w:val="20"/>
          <w:szCs w:val="20"/>
        </w:rPr>
        <w:t xml:space="preserve"> web: </w:t>
      </w:r>
      <w:hyperlink r:id="rId10" w:history="1">
        <w:r w:rsidR="005F0B69">
          <w:rPr>
            <w:rStyle w:val="Hipervnculo"/>
          </w:rPr>
          <w:t>http://reingtec.itsoeh.edu.mx/</w:t>
        </w:r>
      </w:hyperlink>
    </w:p>
    <w:sectPr w:rsidR="003D1B1D" w:rsidRPr="0066096C" w:rsidSect="0089397E">
      <w:headerReference w:type="default" r:id="rId11"/>
      <w:footerReference w:type="default" r:id="rId12"/>
      <w:pgSz w:w="12240" w:h="15840"/>
      <w:pgMar w:top="1701" w:right="1701" w:bottom="1417" w:left="1701" w:header="567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396BEE" w14:textId="77777777" w:rsidR="00427B0F" w:rsidRDefault="00427B0F" w:rsidP="00BD4321">
      <w:r>
        <w:separator/>
      </w:r>
    </w:p>
  </w:endnote>
  <w:endnote w:type="continuationSeparator" w:id="0">
    <w:p w14:paraId="1F170D29" w14:textId="77777777" w:rsidR="00427B0F" w:rsidRDefault="00427B0F" w:rsidP="00BD4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raphik Regular">
    <w:altName w:val="Arial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34C430" w14:textId="4EDA80E8" w:rsidR="00BD4321" w:rsidRDefault="00746B90" w:rsidP="00830D0D">
    <w:pPr>
      <w:pStyle w:val="Piedepgina"/>
      <w:spacing w:line="276" w:lineRule="auto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82304" behindDoc="1" locked="0" layoutInCell="1" allowOverlap="1" wp14:anchorId="3C49EB54" wp14:editId="34A37254">
              <wp:simplePos x="0" y="0"/>
              <wp:positionH relativeFrom="column">
                <wp:posOffset>-1127125</wp:posOffset>
              </wp:positionH>
              <wp:positionV relativeFrom="paragraph">
                <wp:posOffset>-391795</wp:posOffset>
              </wp:positionV>
              <wp:extent cx="7789545" cy="82550"/>
              <wp:effectExtent l="0" t="0" r="20955" b="12700"/>
              <wp:wrapNone/>
              <wp:docPr id="8" name="8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89545" cy="82550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75000"/>
                        </a:schemeClr>
                      </a:solidFill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5B51FDC" id="8 Rectángulo" o:spid="_x0000_s1026" style="position:absolute;margin-left:-88.75pt;margin-top:-30.85pt;width:613.35pt;height:6.5pt;z-index:-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" fillcolor="#31849b [2408]" strokecolor="#4579b8 [3044]"/>
          </w:pict>
        </mc:Fallback>
      </mc:AlternateContent>
    </w:r>
    <w:r w:rsidR="002D3774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20864" behindDoc="0" locked="0" layoutInCell="1" allowOverlap="1" wp14:anchorId="107834F5" wp14:editId="2F9030DB">
              <wp:simplePos x="0" y="0"/>
              <wp:positionH relativeFrom="column">
                <wp:posOffset>802640</wp:posOffset>
              </wp:positionH>
              <wp:positionV relativeFrom="paragraph">
                <wp:posOffset>-244475</wp:posOffset>
              </wp:positionV>
              <wp:extent cx="4724400" cy="571500"/>
              <wp:effectExtent l="0" t="0" r="0" b="0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244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646F3FB" w14:textId="6ADD2FA4" w:rsidR="001640A2" w:rsidRPr="00AC54B7" w:rsidRDefault="00627FCE" w:rsidP="007E25A5">
                          <w:pPr>
                            <w:jc w:val="center"/>
                            <w:rPr>
                              <w:rFonts w:ascii="Graphik Regular" w:hAnsi="Graphik Regular"/>
                              <w:sz w:val="16"/>
                              <w:szCs w:val="12"/>
                            </w:rPr>
                          </w:pPr>
                          <w:r w:rsidRPr="00AC54B7">
                            <w:rPr>
                              <w:rFonts w:ascii="Graphik Regular" w:hAnsi="Graphik Regular"/>
                              <w:sz w:val="16"/>
                              <w:szCs w:val="12"/>
                            </w:rPr>
                            <w:t xml:space="preserve">Paseo del Agrarismo </w:t>
                          </w:r>
                          <w:r w:rsidR="00145C18" w:rsidRPr="00AC54B7">
                            <w:rPr>
                              <w:rFonts w:ascii="Graphik Regular" w:hAnsi="Graphik Regular"/>
                              <w:sz w:val="16"/>
                              <w:szCs w:val="12"/>
                            </w:rPr>
                            <w:t>#2000</w:t>
                          </w:r>
                          <w:r w:rsidR="00AC54B7">
                            <w:rPr>
                              <w:rFonts w:ascii="Graphik Regular" w:hAnsi="Graphik Regular"/>
                              <w:sz w:val="16"/>
                              <w:szCs w:val="12"/>
                            </w:rPr>
                            <w:t xml:space="preserve"> </w:t>
                          </w:r>
                          <w:proofErr w:type="spellStart"/>
                          <w:r w:rsidR="00145C18" w:rsidRPr="00AC54B7">
                            <w:rPr>
                              <w:rFonts w:ascii="Graphik Regular" w:hAnsi="Graphik Regular"/>
                              <w:sz w:val="16"/>
                              <w:szCs w:val="12"/>
                            </w:rPr>
                            <w:t>Carr</w:t>
                          </w:r>
                          <w:proofErr w:type="spellEnd"/>
                          <w:r w:rsidR="00145C18" w:rsidRPr="00AC54B7">
                            <w:rPr>
                              <w:rFonts w:ascii="Graphik Regular" w:hAnsi="Graphik Regular"/>
                              <w:sz w:val="16"/>
                              <w:szCs w:val="12"/>
                            </w:rPr>
                            <w:t>. Mixquiahuala-Tula K</w:t>
                          </w:r>
                          <w:r w:rsidRPr="00AC54B7">
                            <w:rPr>
                              <w:rFonts w:ascii="Graphik Regular" w:hAnsi="Graphik Regular"/>
                              <w:sz w:val="16"/>
                              <w:szCs w:val="12"/>
                            </w:rPr>
                            <w:t>m. 2.5 Mixquiahuala de Juárez C.P.</w:t>
                          </w:r>
                          <w:r w:rsidR="00D2347C" w:rsidRPr="00AC54B7">
                            <w:rPr>
                              <w:rFonts w:ascii="Graphik Regular" w:hAnsi="Graphik Regular"/>
                              <w:sz w:val="16"/>
                              <w:szCs w:val="12"/>
                            </w:rPr>
                            <w:t xml:space="preserve"> 42700</w:t>
                          </w:r>
                        </w:p>
                        <w:p w14:paraId="16CFDEE2" w14:textId="0C83D8E4" w:rsidR="00DE0DD4" w:rsidRPr="003B3471" w:rsidRDefault="00627FCE" w:rsidP="007E25A5">
                          <w:pPr>
                            <w:jc w:val="center"/>
                            <w:rPr>
                              <w:rFonts w:ascii="Graphik Regular" w:hAnsi="Graphik Regular"/>
                              <w:sz w:val="16"/>
                              <w:szCs w:val="12"/>
                              <w:lang w:val="en-US"/>
                            </w:rPr>
                          </w:pPr>
                          <w:r w:rsidRPr="003B3471">
                            <w:rPr>
                              <w:rFonts w:ascii="Graphik Regular" w:hAnsi="Graphik Regular"/>
                              <w:sz w:val="16"/>
                              <w:szCs w:val="12"/>
                              <w:lang w:val="en-US"/>
                            </w:rPr>
                            <w:t xml:space="preserve">Tel. 01 (738) 73 540 </w:t>
                          </w:r>
                          <w:r w:rsidR="00DE0DD4" w:rsidRPr="003B3471">
                            <w:rPr>
                              <w:rFonts w:ascii="Graphik Regular" w:hAnsi="Graphik Regular"/>
                              <w:sz w:val="16"/>
                              <w:szCs w:val="12"/>
                              <w:lang w:val="en-US"/>
                            </w:rPr>
                            <w:t>00</w:t>
                          </w:r>
                        </w:p>
                        <w:p w14:paraId="51280241" w14:textId="0B822FA9" w:rsidR="00AC54B7" w:rsidRPr="00CE58A8" w:rsidRDefault="00427B0F" w:rsidP="007E25A5">
                          <w:pPr>
                            <w:jc w:val="center"/>
                            <w:rPr>
                              <w:rStyle w:val="Hipervnculo"/>
                              <w:color w:val="auto"/>
                              <w:sz w:val="16"/>
                              <w:szCs w:val="32"/>
                              <w:u w:val="none"/>
                            </w:rPr>
                          </w:pPr>
                          <w:hyperlink r:id="rId1" w:history="1">
                            <w:r w:rsidR="00CE58A8" w:rsidRPr="007A673D">
                              <w:rPr>
                                <w:rStyle w:val="Hipervnculo"/>
                                <w:rFonts w:ascii="Arial" w:hAnsi="Arial" w:cs="Arial"/>
                                <w:sz w:val="16"/>
                                <w:szCs w:val="32"/>
                                <w:lang w:val="en-US"/>
                              </w:rPr>
                              <w:t>conainte.editorial@itsoeh.edu.mx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7834F5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margin-left:63.2pt;margin-top:-19.25pt;width:372pt;height:45pt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" filled="f" stroked="f">
              <v:textbox>
                <w:txbxContent>
                  <w:p w14:paraId="4646F3FB" w14:textId="6ADD2FA4" w:rsidR="001640A2" w:rsidRPr="00AC54B7" w:rsidRDefault="00627FCE" w:rsidP="007E25A5">
                    <w:pPr>
                      <w:jc w:val="center"/>
                      <w:rPr>
                        <w:rFonts w:ascii="Graphik Regular" w:hAnsi="Graphik Regular"/>
                        <w:sz w:val="16"/>
                        <w:szCs w:val="12"/>
                      </w:rPr>
                    </w:pPr>
                    <w:r w:rsidRPr="00AC54B7">
                      <w:rPr>
                        <w:rFonts w:ascii="Graphik Regular" w:hAnsi="Graphik Regular"/>
                        <w:sz w:val="16"/>
                        <w:szCs w:val="12"/>
                      </w:rPr>
                      <w:t xml:space="preserve">Paseo del Agrarismo </w:t>
                    </w:r>
                    <w:r w:rsidR="00145C18" w:rsidRPr="00AC54B7">
                      <w:rPr>
                        <w:rFonts w:ascii="Graphik Regular" w:hAnsi="Graphik Regular"/>
                        <w:sz w:val="16"/>
                        <w:szCs w:val="12"/>
                      </w:rPr>
                      <w:t>#2000</w:t>
                    </w:r>
                    <w:r w:rsidR="00AC54B7">
                      <w:rPr>
                        <w:rFonts w:ascii="Graphik Regular" w:hAnsi="Graphik Regular"/>
                        <w:sz w:val="16"/>
                        <w:szCs w:val="12"/>
                      </w:rPr>
                      <w:t xml:space="preserve"> </w:t>
                    </w:r>
                    <w:proofErr w:type="spellStart"/>
                    <w:r w:rsidR="00145C18" w:rsidRPr="00AC54B7">
                      <w:rPr>
                        <w:rFonts w:ascii="Graphik Regular" w:hAnsi="Graphik Regular"/>
                        <w:sz w:val="16"/>
                        <w:szCs w:val="12"/>
                      </w:rPr>
                      <w:t>Carr</w:t>
                    </w:r>
                    <w:proofErr w:type="spellEnd"/>
                    <w:r w:rsidR="00145C18" w:rsidRPr="00AC54B7">
                      <w:rPr>
                        <w:rFonts w:ascii="Graphik Regular" w:hAnsi="Graphik Regular"/>
                        <w:sz w:val="16"/>
                        <w:szCs w:val="12"/>
                      </w:rPr>
                      <w:t>. Mixquiahuala-Tula K</w:t>
                    </w:r>
                    <w:r w:rsidRPr="00AC54B7">
                      <w:rPr>
                        <w:rFonts w:ascii="Graphik Regular" w:hAnsi="Graphik Regular"/>
                        <w:sz w:val="16"/>
                        <w:szCs w:val="12"/>
                      </w:rPr>
                      <w:t>m. 2.5 Mixquiahuala de Juárez C.P.</w:t>
                    </w:r>
                    <w:r w:rsidR="00D2347C" w:rsidRPr="00AC54B7">
                      <w:rPr>
                        <w:rFonts w:ascii="Graphik Regular" w:hAnsi="Graphik Regular"/>
                        <w:sz w:val="16"/>
                        <w:szCs w:val="12"/>
                      </w:rPr>
                      <w:t xml:space="preserve"> 42700</w:t>
                    </w:r>
                  </w:p>
                  <w:p w14:paraId="16CFDEE2" w14:textId="0C83D8E4" w:rsidR="00DE0DD4" w:rsidRPr="003B3471" w:rsidRDefault="00627FCE" w:rsidP="007E25A5">
                    <w:pPr>
                      <w:jc w:val="center"/>
                      <w:rPr>
                        <w:rFonts w:ascii="Graphik Regular" w:hAnsi="Graphik Regular"/>
                        <w:sz w:val="16"/>
                        <w:szCs w:val="12"/>
                        <w:lang w:val="en-US"/>
                      </w:rPr>
                    </w:pPr>
                    <w:r w:rsidRPr="003B3471">
                      <w:rPr>
                        <w:rFonts w:ascii="Graphik Regular" w:hAnsi="Graphik Regular"/>
                        <w:sz w:val="16"/>
                        <w:szCs w:val="12"/>
                        <w:lang w:val="en-US"/>
                      </w:rPr>
                      <w:t xml:space="preserve">Tel. 01 (738) 73 540 </w:t>
                    </w:r>
                    <w:r w:rsidR="00DE0DD4" w:rsidRPr="003B3471">
                      <w:rPr>
                        <w:rFonts w:ascii="Graphik Regular" w:hAnsi="Graphik Regular"/>
                        <w:sz w:val="16"/>
                        <w:szCs w:val="12"/>
                        <w:lang w:val="en-US"/>
                      </w:rPr>
                      <w:t>00</w:t>
                    </w:r>
                  </w:p>
                  <w:p w14:paraId="51280241" w14:textId="0B822FA9" w:rsidR="00AC54B7" w:rsidRPr="00CE58A8" w:rsidRDefault="00427B0F" w:rsidP="007E25A5">
                    <w:pPr>
                      <w:jc w:val="center"/>
                      <w:rPr>
                        <w:rStyle w:val="Hipervnculo"/>
                        <w:color w:val="auto"/>
                        <w:sz w:val="16"/>
                        <w:szCs w:val="32"/>
                        <w:u w:val="none"/>
                      </w:rPr>
                    </w:pPr>
                    <w:hyperlink r:id="rId2" w:history="1">
                      <w:r w:rsidR="00CE58A8" w:rsidRPr="007A673D">
                        <w:rPr>
                          <w:rStyle w:val="Hipervnculo"/>
                          <w:rFonts w:ascii="Arial" w:hAnsi="Arial" w:cs="Arial"/>
                          <w:sz w:val="16"/>
                          <w:szCs w:val="32"/>
                          <w:lang w:val="en-US"/>
                        </w:rPr>
                        <w:t>conainte.editorial@itsoeh.edu.mx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A44701">
      <w:rPr>
        <w:noProof/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0BE650" w14:textId="77777777" w:rsidR="00427B0F" w:rsidRDefault="00427B0F" w:rsidP="00BD4321">
      <w:r>
        <w:separator/>
      </w:r>
    </w:p>
  </w:footnote>
  <w:footnote w:type="continuationSeparator" w:id="0">
    <w:p w14:paraId="761EC396" w14:textId="77777777" w:rsidR="00427B0F" w:rsidRDefault="00427B0F" w:rsidP="00BD43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46D7DD" w14:textId="425F2119" w:rsidR="00F60637" w:rsidRPr="00B43F75" w:rsidRDefault="00F60637" w:rsidP="00F60637">
    <w:pPr>
      <w:jc w:val="center"/>
      <w:rPr>
        <w:rFonts w:ascii="Arial" w:hAnsi="Arial" w:cs="Arial"/>
        <w:b/>
        <w:color w:val="215868" w:themeColor="accent5" w:themeShade="80"/>
        <w:sz w:val="28"/>
        <w:szCs w:val="28"/>
      </w:rPr>
    </w:pPr>
    <w:r w:rsidRPr="00B43F75">
      <w:rPr>
        <w:rFonts w:ascii="Arial" w:hAnsi="Arial" w:cs="Arial"/>
        <w:b/>
        <w:noProof/>
        <w:color w:val="215868" w:themeColor="accent5" w:themeShade="80"/>
        <w:sz w:val="28"/>
        <w:szCs w:val="28"/>
        <w:lang w:val="es-MX" w:eastAsia="es-MX"/>
      </w:rPr>
      <w:drawing>
        <wp:anchor distT="0" distB="0" distL="114300" distR="114300" simplePos="0" relativeHeight="251658752" behindDoc="0" locked="0" layoutInCell="1" allowOverlap="1" wp14:anchorId="35286817" wp14:editId="6AA0821D">
          <wp:simplePos x="0" y="0"/>
          <wp:positionH relativeFrom="column">
            <wp:posOffset>-131445</wp:posOffset>
          </wp:positionH>
          <wp:positionV relativeFrom="paragraph">
            <wp:posOffset>-75565</wp:posOffset>
          </wp:positionV>
          <wp:extent cx="690245" cy="638175"/>
          <wp:effectExtent l="0" t="0" r="0" b="9525"/>
          <wp:wrapThrough wrapText="bothSides">
            <wp:wrapPolygon edited="0">
              <wp:start x="0" y="0"/>
              <wp:lineTo x="0" y="21278"/>
              <wp:lineTo x="20865" y="21278"/>
              <wp:lineTo x="20865" y="0"/>
              <wp:lineTo x="0" y="0"/>
            </wp:wrapPolygon>
          </wp:wrapThrough>
          <wp:docPr id="2" name="Imagen 2" descr="C:\Users\Sub. Academica\Desktop\SUBDIRECCIÓN ACADÉMICA\CONGRESO CONAINTE\Imagen REINGTE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ub. Academica\Desktop\SUBDIRECCIÓN ACADÉMICA\CONGRESO CONAINTE\Imagen REINGTEC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439" t="3353" r="40196" b="53422"/>
                  <a:stretch/>
                </pic:blipFill>
                <pic:spPr bwMode="auto">
                  <a:xfrm>
                    <a:off x="0" y="0"/>
                    <a:ext cx="69024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43F75">
      <w:rPr>
        <w:rFonts w:ascii="Arial" w:hAnsi="Arial" w:cs="Arial"/>
        <w:b/>
        <w:color w:val="215868" w:themeColor="accent5" w:themeShade="80"/>
        <w:sz w:val="28"/>
        <w:szCs w:val="28"/>
      </w:rPr>
      <w:t xml:space="preserve">Guía para autores para publicación en REINGTEC </w:t>
    </w:r>
  </w:p>
  <w:p w14:paraId="31D410A7" w14:textId="6DE9EE12" w:rsidR="00F60637" w:rsidRDefault="00F60637" w:rsidP="00F60637">
    <w:pPr>
      <w:tabs>
        <w:tab w:val="center" w:pos="4419"/>
      </w:tabs>
      <w:rPr>
        <w:rFonts w:ascii="Arial" w:hAnsi="Arial" w:cs="Arial"/>
        <w:b/>
        <w:sz w:val="28"/>
        <w:szCs w:val="28"/>
      </w:rPr>
    </w:pPr>
    <w:r w:rsidRPr="00B43F75">
      <w:rPr>
        <w:rFonts w:ascii="Arial" w:hAnsi="Arial" w:cs="Arial"/>
        <w:b/>
        <w:color w:val="215868" w:themeColor="accent5" w:themeShade="80"/>
        <w:sz w:val="28"/>
        <w:szCs w:val="28"/>
      </w:rPr>
      <w:tab/>
      <w:t>ISSN 2448 – 7198</w:t>
    </w:r>
    <w:r>
      <w:rPr>
        <w:rFonts w:ascii="Arial" w:hAnsi="Arial" w:cs="Arial"/>
        <w:b/>
        <w:sz w:val="28"/>
        <w:szCs w:val="28"/>
      </w:rPr>
      <w:t xml:space="preserve"> </w:t>
    </w:r>
  </w:p>
  <w:p w14:paraId="1C563F56" w14:textId="5008AF7E" w:rsidR="00573B18" w:rsidRPr="005817C3" w:rsidRDefault="0089397E" w:rsidP="00213B72">
    <w:pPr>
      <w:pStyle w:val="Encabezado"/>
      <w:tabs>
        <w:tab w:val="left" w:pos="510"/>
        <w:tab w:val="center" w:pos="5244"/>
      </w:tabs>
      <w:jc w:val="center"/>
      <w:rPr>
        <w:sz w:val="16"/>
        <w:szCs w:val="16"/>
      </w:rPr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84352" behindDoc="1" locked="0" layoutInCell="1" allowOverlap="1" wp14:anchorId="136B8575" wp14:editId="2AFC1F9C">
              <wp:simplePos x="0" y="0"/>
              <wp:positionH relativeFrom="column">
                <wp:posOffset>-1092835</wp:posOffset>
              </wp:positionH>
              <wp:positionV relativeFrom="paragraph">
                <wp:posOffset>242834</wp:posOffset>
              </wp:positionV>
              <wp:extent cx="7789545" cy="82550"/>
              <wp:effectExtent l="0" t="0" r="20955" b="12700"/>
              <wp:wrapNone/>
              <wp:docPr id="1" name="1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89545" cy="82550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75000"/>
                        </a:schemeClr>
                      </a:solidFill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8C6FE44" id="1 Rectángulo" o:spid="_x0000_s1026" style="position:absolute;margin-left:-86.05pt;margin-top:19.1pt;width:613.35pt;height:6.5pt;z-index:-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" fillcolor="#31849b [2408]" strokecolor="#4579b8 [3044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8E1BA5"/>
    <w:multiLevelType w:val="hybridMultilevel"/>
    <w:tmpl w:val="3BA8F2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4321"/>
    <w:rsid w:val="00011284"/>
    <w:rsid w:val="0001717D"/>
    <w:rsid w:val="00032D2F"/>
    <w:rsid w:val="00040C5C"/>
    <w:rsid w:val="00080DFE"/>
    <w:rsid w:val="00094CEE"/>
    <w:rsid w:val="000A36FB"/>
    <w:rsid w:val="001019C1"/>
    <w:rsid w:val="00106E69"/>
    <w:rsid w:val="00106EE4"/>
    <w:rsid w:val="0014164D"/>
    <w:rsid w:val="00145C18"/>
    <w:rsid w:val="001640A2"/>
    <w:rsid w:val="00190A6E"/>
    <w:rsid w:val="00194DB1"/>
    <w:rsid w:val="001A3C03"/>
    <w:rsid w:val="001B11ED"/>
    <w:rsid w:val="001D3082"/>
    <w:rsid w:val="002074D9"/>
    <w:rsid w:val="00213B72"/>
    <w:rsid w:val="0021580B"/>
    <w:rsid w:val="00216BB2"/>
    <w:rsid w:val="002661F0"/>
    <w:rsid w:val="00270D6C"/>
    <w:rsid w:val="002A294D"/>
    <w:rsid w:val="002B2D84"/>
    <w:rsid w:val="002D3774"/>
    <w:rsid w:val="002D7C76"/>
    <w:rsid w:val="002E4B26"/>
    <w:rsid w:val="002E63E7"/>
    <w:rsid w:val="0031227C"/>
    <w:rsid w:val="00332047"/>
    <w:rsid w:val="00360D40"/>
    <w:rsid w:val="003B3471"/>
    <w:rsid w:val="003C3C9E"/>
    <w:rsid w:val="003D1650"/>
    <w:rsid w:val="003D1B1D"/>
    <w:rsid w:val="003E2E0D"/>
    <w:rsid w:val="003E60B3"/>
    <w:rsid w:val="00400AE8"/>
    <w:rsid w:val="00420E81"/>
    <w:rsid w:val="00422214"/>
    <w:rsid w:val="00427B0F"/>
    <w:rsid w:val="00447B5C"/>
    <w:rsid w:val="00452773"/>
    <w:rsid w:val="00496EEA"/>
    <w:rsid w:val="004B3D9D"/>
    <w:rsid w:val="004B5EE0"/>
    <w:rsid w:val="004B645B"/>
    <w:rsid w:val="004B7438"/>
    <w:rsid w:val="004C48CC"/>
    <w:rsid w:val="004E7404"/>
    <w:rsid w:val="004F3C15"/>
    <w:rsid w:val="004F784A"/>
    <w:rsid w:val="005006C9"/>
    <w:rsid w:val="00504814"/>
    <w:rsid w:val="005202F1"/>
    <w:rsid w:val="00523DA5"/>
    <w:rsid w:val="00532E1A"/>
    <w:rsid w:val="00536F82"/>
    <w:rsid w:val="00573B18"/>
    <w:rsid w:val="00574A44"/>
    <w:rsid w:val="005817C3"/>
    <w:rsid w:val="00590C48"/>
    <w:rsid w:val="00593CDA"/>
    <w:rsid w:val="005C73A1"/>
    <w:rsid w:val="005F0B69"/>
    <w:rsid w:val="005F4FDA"/>
    <w:rsid w:val="00613161"/>
    <w:rsid w:val="00627FCE"/>
    <w:rsid w:val="0066096C"/>
    <w:rsid w:val="0067781B"/>
    <w:rsid w:val="00681AC8"/>
    <w:rsid w:val="00691035"/>
    <w:rsid w:val="006B7E20"/>
    <w:rsid w:val="006D3EDC"/>
    <w:rsid w:val="006E25B2"/>
    <w:rsid w:val="006E689C"/>
    <w:rsid w:val="00716F06"/>
    <w:rsid w:val="00726D9C"/>
    <w:rsid w:val="00746B90"/>
    <w:rsid w:val="00750F94"/>
    <w:rsid w:val="00753E73"/>
    <w:rsid w:val="0076748A"/>
    <w:rsid w:val="0077575E"/>
    <w:rsid w:val="00793113"/>
    <w:rsid w:val="007A166F"/>
    <w:rsid w:val="007A1AD4"/>
    <w:rsid w:val="007A6E50"/>
    <w:rsid w:val="007B19CB"/>
    <w:rsid w:val="007B67B8"/>
    <w:rsid w:val="007B6BA4"/>
    <w:rsid w:val="007E25A5"/>
    <w:rsid w:val="007F6546"/>
    <w:rsid w:val="00801285"/>
    <w:rsid w:val="008101C1"/>
    <w:rsid w:val="0081346E"/>
    <w:rsid w:val="00815D4B"/>
    <w:rsid w:val="00830D0D"/>
    <w:rsid w:val="00853263"/>
    <w:rsid w:val="008547EE"/>
    <w:rsid w:val="0086101E"/>
    <w:rsid w:val="0089397E"/>
    <w:rsid w:val="008C04DF"/>
    <w:rsid w:val="008D69F1"/>
    <w:rsid w:val="008E410A"/>
    <w:rsid w:val="0090309C"/>
    <w:rsid w:val="00925B88"/>
    <w:rsid w:val="00943680"/>
    <w:rsid w:val="00945937"/>
    <w:rsid w:val="00975223"/>
    <w:rsid w:val="009C744C"/>
    <w:rsid w:val="009D02B5"/>
    <w:rsid w:val="009D38FD"/>
    <w:rsid w:val="009F081F"/>
    <w:rsid w:val="00A1487E"/>
    <w:rsid w:val="00A23A67"/>
    <w:rsid w:val="00A44701"/>
    <w:rsid w:val="00A54C4C"/>
    <w:rsid w:val="00A566F8"/>
    <w:rsid w:val="00A61744"/>
    <w:rsid w:val="00A62EFF"/>
    <w:rsid w:val="00A75351"/>
    <w:rsid w:val="00A77E1F"/>
    <w:rsid w:val="00A90EDA"/>
    <w:rsid w:val="00A94E63"/>
    <w:rsid w:val="00AC54B7"/>
    <w:rsid w:val="00AD633C"/>
    <w:rsid w:val="00AD6806"/>
    <w:rsid w:val="00AF2540"/>
    <w:rsid w:val="00B00011"/>
    <w:rsid w:val="00B019A6"/>
    <w:rsid w:val="00B2004A"/>
    <w:rsid w:val="00B4072A"/>
    <w:rsid w:val="00B43F75"/>
    <w:rsid w:val="00BA185A"/>
    <w:rsid w:val="00BD4321"/>
    <w:rsid w:val="00BE1403"/>
    <w:rsid w:val="00BE1C06"/>
    <w:rsid w:val="00C1367F"/>
    <w:rsid w:val="00C245EC"/>
    <w:rsid w:val="00C315B1"/>
    <w:rsid w:val="00C51BB9"/>
    <w:rsid w:val="00C6231E"/>
    <w:rsid w:val="00C822B2"/>
    <w:rsid w:val="00CB4D00"/>
    <w:rsid w:val="00CD0166"/>
    <w:rsid w:val="00CE0986"/>
    <w:rsid w:val="00CE41B3"/>
    <w:rsid w:val="00CE58A8"/>
    <w:rsid w:val="00D2347C"/>
    <w:rsid w:val="00D3643D"/>
    <w:rsid w:val="00D477C1"/>
    <w:rsid w:val="00D80DC8"/>
    <w:rsid w:val="00D84A7F"/>
    <w:rsid w:val="00D85C40"/>
    <w:rsid w:val="00DB4D65"/>
    <w:rsid w:val="00DB61CB"/>
    <w:rsid w:val="00DD453D"/>
    <w:rsid w:val="00DE0DD4"/>
    <w:rsid w:val="00DF6350"/>
    <w:rsid w:val="00E05CC9"/>
    <w:rsid w:val="00E317AC"/>
    <w:rsid w:val="00E4460B"/>
    <w:rsid w:val="00E4581B"/>
    <w:rsid w:val="00E53630"/>
    <w:rsid w:val="00E70F7C"/>
    <w:rsid w:val="00E732D4"/>
    <w:rsid w:val="00E83CC6"/>
    <w:rsid w:val="00EA2068"/>
    <w:rsid w:val="00EA33FE"/>
    <w:rsid w:val="00EB035B"/>
    <w:rsid w:val="00EE4EC9"/>
    <w:rsid w:val="00EF3741"/>
    <w:rsid w:val="00F02BF7"/>
    <w:rsid w:val="00F11D51"/>
    <w:rsid w:val="00F30DAA"/>
    <w:rsid w:val="00F47C9B"/>
    <w:rsid w:val="00F60637"/>
    <w:rsid w:val="00F83BF2"/>
    <w:rsid w:val="00FA20FA"/>
    <w:rsid w:val="00FB601B"/>
    <w:rsid w:val="00FC33A8"/>
    <w:rsid w:val="00FE1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299B41C"/>
  <w14:defaultImageDpi w14:val="300"/>
  <w15:docId w15:val="{40E2F5CA-0520-4774-8D9D-598D1D38C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4D00"/>
  </w:style>
  <w:style w:type="paragraph" w:styleId="Ttulo1">
    <w:name w:val="heading 1"/>
    <w:basedOn w:val="Normal"/>
    <w:next w:val="Normal"/>
    <w:link w:val="Ttulo1Car"/>
    <w:uiPriority w:val="9"/>
    <w:qFormat/>
    <w:rsid w:val="0069103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4321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4321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BD432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D4321"/>
  </w:style>
  <w:style w:type="paragraph" w:styleId="Piedepgina">
    <w:name w:val="footer"/>
    <w:basedOn w:val="Normal"/>
    <w:link w:val="PiedepginaCar"/>
    <w:uiPriority w:val="99"/>
    <w:unhideWhenUsed/>
    <w:rsid w:val="00BD432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D4321"/>
  </w:style>
  <w:style w:type="paragraph" w:styleId="NormalWeb">
    <w:name w:val="Normal (Web)"/>
    <w:basedOn w:val="Normal"/>
    <w:uiPriority w:val="99"/>
    <w:semiHidden/>
    <w:unhideWhenUsed/>
    <w:rsid w:val="007F6546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7F6546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F6546"/>
    <w:rPr>
      <w:color w:val="800080" w:themeColor="followedHyperlink"/>
      <w:u w:val="single"/>
    </w:rPr>
  </w:style>
  <w:style w:type="table" w:styleId="Tablaconcuadrcula">
    <w:name w:val="Table Grid"/>
    <w:basedOn w:val="Tablanormal"/>
    <w:uiPriority w:val="59"/>
    <w:rsid w:val="00145C18"/>
    <w:rPr>
      <w:rFonts w:eastAsiaTheme="minorHAnsi"/>
      <w:sz w:val="22"/>
      <w:szCs w:val="22"/>
      <w:lang w:val="es-MX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Textoennegrita">
    <w:name w:val="Strong"/>
    <w:basedOn w:val="Fuentedeprrafopredeter"/>
    <w:uiPriority w:val="22"/>
    <w:qFormat/>
    <w:rsid w:val="00573B18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69103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">
    <w:name w:val="Title"/>
    <w:basedOn w:val="Normal"/>
    <w:next w:val="Normal"/>
    <w:link w:val="TtuloCar"/>
    <w:qFormat/>
    <w:rsid w:val="0069103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rsid w:val="006910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extoindependiente21">
    <w:name w:val="Texto independiente 21"/>
    <w:basedOn w:val="Normal"/>
    <w:rsid w:val="00BE1C06"/>
    <w:pPr>
      <w:jc w:val="both"/>
    </w:pPr>
    <w:rPr>
      <w:rFonts w:ascii="Times New Roman" w:eastAsia="Times New Roman" w:hAnsi="Times New Roman" w:cs="Times New Roman"/>
      <w:szCs w:val="20"/>
      <w:lang w:val="es-ES"/>
    </w:rPr>
  </w:style>
  <w:style w:type="paragraph" w:styleId="Prrafodelista">
    <w:name w:val="List Paragraph"/>
    <w:basedOn w:val="Normal"/>
    <w:uiPriority w:val="34"/>
    <w:qFormat/>
    <w:rsid w:val="00BE1C06"/>
    <w:pPr>
      <w:ind w:left="720"/>
      <w:contextualSpacing/>
    </w:pPr>
    <w:rPr>
      <w:rFonts w:ascii="Cambria" w:eastAsia="Cambria" w:hAnsi="Cambria" w:cs="Times New Roman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E83CC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83CC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83CC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83CC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83CC6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E83C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2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ainte.editorial@itsoeh.edu.m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reingtec.itsoeh.edu.mx/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nainte.editorial@itsoeh.edu.mx" TargetMode="External"/><Relationship Id="rId1" Type="http://schemas.openxmlformats.org/officeDocument/2006/relationships/hyperlink" Target="mailto:conainte.editorial@itsoeh.edu.m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831871536891222"/>
          <c:y val="8.477842003853564E-2"/>
          <c:w val="0.75333753377960044"/>
          <c:h val="0.65414979449850963"/>
        </c:manualLayout>
      </c:layout>
      <c:scatterChart>
        <c:scatterStyle val="lineMarker"/>
        <c:varyColors val="0"/>
        <c:ser>
          <c:idx val="0"/>
          <c:order val="0"/>
          <c:tx>
            <c:strRef>
              <c:f>Hoja1!$D$2</c:f>
              <c:strCache>
                <c:ptCount val="1"/>
                <c:pt idx="0">
                  <c:v>Concentración</c:v>
                </c:pt>
              </c:strCache>
            </c:strRef>
          </c:tx>
          <c:spPr>
            <a:ln w="25400">
              <a:noFill/>
            </a:ln>
          </c:spPr>
          <c:marker>
            <c:symbol val="circle"/>
            <c:size val="4"/>
            <c:spPr>
              <a:solidFill>
                <a:schemeClr val="tx1"/>
              </a:solidFill>
            </c:spPr>
          </c:marker>
          <c:trendline>
            <c:trendlineType val="linear"/>
            <c:dispRSqr val="0"/>
            <c:dispEq val="0"/>
          </c:trendline>
          <c:xVal>
            <c:numRef>
              <c:f>Hoja1!$C$3:$C$9</c:f>
              <c:numCache>
                <c:formatCode>General</c:formatCode>
                <c:ptCount val="7"/>
                <c:pt idx="0">
                  <c:v>2</c:v>
                </c:pt>
                <c:pt idx="1">
                  <c:v>4</c:v>
                </c:pt>
                <c:pt idx="2">
                  <c:v>6</c:v>
                </c:pt>
                <c:pt idx="3">
                  <c:v>8</c:v>
                </c:pt>
                <c:pt idx="4">
                  <c:v>10</c:v>
                </c:pt>
                <c:pt idx="5">
                  <c:v>14</c:v>
                </c:pt>
                <c:pt idx="6">
                  <c:v>16</c:v>
                </c:pt>
              </c:numCache>
            </c:numRef>
          </c:xVal>
          <c:yVal>
            <c:numRef>
              <c:f>Hoja1!$D$3:$D$9</c:f>
              <c:numCache>
                <c:formatCode>General</c:formatCode>
                <c:ptCount val="7"/>
                <c:pt idx="0">
                  <c:v>0.5</c:v>
                </c:pt>
                <c:pt idx="1">
                  <c:v>1.5</c:v>
                </c:pt>
                <c:pt idx="2">
                  <c:v>2</c:v>
                </c:pt>
                <c:pt idx="3">
                  <c:v>2.75</c:v>
                </c:pt>
                <c:pt idx="4">
                  <c:v>4</c:v>
                </c:pt>
                <c:pt idx="5">
                  <c:v>4.5</c:v>
                </c:pt>
                <c:pt idx="6">
                  <c:v>5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69F6-458B-97C3-B2142506A09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20233264"/>
        <c:axId val="220235616"/>
      </c:scatterChart>
      <c:valAx>
        <c:axId val="220233264"/>
        <c:scaling>
          <c:orientation val="minMax"/>
          <c:max val="18"/>
          <c:min val="0"/>
        </c:scaling>
        <c:delete val="0"/>
        <c:axPos val="b"/>
        <c:title>
          <c:tx>
            <c:rich>
              <a:bodyPr/>
              <a:lstStyle/>
              <a:p>
                <a:pPr>
                  <a:defRPr sz="800">
                    <a:latin typeface="Arial" pitchFamily="34" charset="0"/>
                    <a:cs typeface="Arial" pitchFamily="34" charset="0"/>
                  </a:defRPr>
                </a:pPr>
                <a:r>
                  <a:rPr lang="es-MX" sz="800">
                    <a:latin typeface="Arial" pitchFamily="34" charset="0"/>
                    <a:cs typeface="Arial" pitchFamily="34" charset="0"/>
                  </a:rPr>
                  <a:t>Tiempo</a:t>
                </a:r>
                <a:r>
                  <a:rPr lang="es-MX" sz="800" baseline="0">
                    <a:latin typeface="Arial" pitchFamily="34" charset="0"/>
                    <a:cs typeface="Arial" pitchFamily="34" charset="0"/>
                  </a:rPr>
                  <a:t> (h)</a:t>
                </a:r>
                <a:endParaRPr lang="es-MX" sz="800">
                  <a:latin typeface="Arial" pitchFamily="34" charset="0"/>
                  <a:cs typeface="Arial" pitchFamily="34" charset="0"/>
                </a:endParaRPr>
              </a:p>
            </c:rich>
          </c:tx>
          <c:layout>
            <c:manualLayout>
              <c:xMode val="edge"/>
              <c:yMode val="edge"/>
              <c:x val="0.43743693496646252"/>
              <c:y val="0.85722958492948598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>
                <a:latin typeface="Arial" pitchFamily="34" charset="0"/>
                <a:cs typeface="Arial" pitchFamily="34" charset="0"/>
              </a:defRPr>
            </a:pPr>
            <a:endParaRPr lang="es-MX"/>
          </a:p>
        </c:txPr>
        <c:crossAx val="220235616"/>
        <c:crosses val="autoZero"/>
        <c:crossBetween val="midCat"/>
        <c:majorUnit val="3"/>
      </c:valAx>
      <c:valAx>
        <c:axId val="220235616"/>
        <c:scaling>
          <c:orientation val="minMax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 sz="800">
                    <a:latin typeface="Arial" pitchFamily="34" charset="0"/>
                    <a:cs typeface="Arial" pitchFamily="34" charset="0"/>
                  </a:defRPr>
                </a:pPr>
                <a:r>
                  <a:rPr lang="es-MX" sz="800">
                    <a:latin typeface="Arial" pitchFamily="34" charset="0"/>
                    <a:cs typeface="Arial" pitchFamily="34" charset="0"/>
                  </a:rPr>
                  <a:t>Concentración</a:t>
                </a:r>
                <a:r>
                  <a:rPr lang="es-MX" sz="800" baseline="0">
                    <a:latin typeface="Arial" pitchFamily="34" charset="0"/>
                    <a:cs typeface="Arial" pitchFamily="34" charset="0"/>
                  </a:rPr>
                  <a:t> (mg/ml)</a:t>
                </a:r>
                <a:endParaRPr lang="es-MX" sz="800">
                  <a:latin typeface="Arial" pitchFamily="34" charset="0"/>
                  <a:cs typeface="Arial" pitchFamily="34" charset="0"/>
                </a:endParaRP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>
                <a:latin typeface="Arial" pitchFamily="34" charset="0"/>
                <a:cs typeface="Arial" pitchFamily="34" charset="0"/>
              </a:defRPr>
            </a:pPr>
            <a:endParaRPr lang="es-MX"/>
          </a:p>
        </c:txPr>
        <c:crossAx val="220233264"/>
        <c:crosses val="autoZero"/>
        <c:crossBetween val="midCat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D25AE18-37AF-44DA-BDD8-585DEA949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774</Words>
  <Characters>4262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Pragmatica 2</dc:creator>
  <cp:lastModifiedBy>Anibal Santos Escamilla</cp:lastModifiedBy>
  <cp:revision>2</cp:revision>
  <cp:lastPrinted>2017-07-31T22:08:00Z</cp:lastPrinted>
  <dcterms:created xsi:type="dcterms:W3CDTF">2020-09-15T17:45:00Z</dcterms:created>
  <dcterms:modified xsi:type="dcterms:W3CDTF">2020-09-15T17:45:00Z</dcterms:modified>
</cp:coreProperties>
</file>